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48" w:rsidRPr="00DC484A" w:rsidRDefault="00F80648" w:rsidP="00C96618">
      <w:pPr>
        <w:spacing w:after="0"/>
        <w:jc w:val="both"/>
        <w:rPr>
          <w:rFonts w:ascii="Arial" w:hAnsi="Arial" w:cs="Arial"/>
          <w:b/>
          <w:color w:val="1D71B8"/>
          <w:sz w:val="40"/>
          <w:szCs w:val="40"/>
          <w14:textOutline w14:w="9525" w14:cap="rnd" w14:cmpd="sng" w14:algn="ctr">
            <w14:noFill/>
            <w14:prstDash w14:val="solid"/>
            <w14:bevel/>
          </w14:textOutline>
        </w:rPr>
      </w:pPr>
      <w:r w:rsidRPr="00E37E83">
        <w:rPr>
          <w:rFonts w:ascii="Arial" w:hAnsi="Arial" w:cs="Arial"/>
          <w:b/>
          <w:noProof/>
          <w:sz w:val="24"/>
          <w:szCs w:val="24"/>
          <w:lang w:eastAsia="en-GB"/>
        </w:rPr>
        <w:drawing>
          <wp:anchor distT="0" distB="0" distL="114300" distR="114300" simplePos="0" relativeHeight="251658240" behindDoc="0" locked="0" layoutInCell="1" allowOverlap="1" wp14:anchorId="3034A457" wp14:editId="6E9179B1">
            <wp:simplePos x="5134708" y="717452"/>
            <wp:positionH relativeFrom="column">
              <wp:align>right</wp:align>
            </wp:positionH>
            <wp:positionV relativeFrom="paragraph">
              <wp:align>top</wp:align>
            </wp:positionV>
            <wp:extent cx="1696475" cy="651754"/>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6475" cy="651754"/>
                    </a:xfrm>
                    <a:prstGeom prst="rect">
                      <a:avLst/>
                    </a:prstGeom>
                    <a:noFill/>
                    <a:ln>
                      <a:noFill/>
                    </a:ln>
                  </pic:spPr>
                </pic:pic>
              </a:graphicData>
            </a:graphic>
          </wp:anchor>
        </w:drawing>
      </w:r>
      <w:r w:rsidR="00DC484A">
        <w:rPr>
          <w:rFonts w:ascii="Arial" w:hAnsi="Arial" w:cs="Arial"/>
          <w:b/>
          <w:sz w:val="24"/>
          <w:szCs w:val="24"/>
          <w:u w:val="single"/>
        </w:rPr>
        <w:br w:type="textWrapping" w:clear="all"/>
      </w:r>
      <w:bookmarkStart w:id="0" w:name="_GoBack"/>
      <w:r w:rsidR="00F7567E" w:rsidRPr="00DC484A">
        <w:rPr>
          <w:rFonts w:ascii="Arial" w:hAnsi="Arial" w:cs="Arial"/>
          <w:b/>
          <w:color w:val="1D71B8"/>
          <w:sz w:val="56"/>
          <w:szCs w:val="56"/>
          <w14:textOutline w14:w="9525" w14:cap="rnd" w14:cmpd="sng" w14:algn="ctr">
            <w14:noFill/>
            <w14:prstDash w14:val="solid"/>
            <w14:bevel/>
          </w14:textOutline>
        </w:rPr>
        <w:t xml:space="preserve">Policy </w:t>
      </w:r>
      <w:r w:rsidR="00071E4F" w:rsidRPr="00DC484A">
        <w:rPr>
          <w:rFonts w:ascii="Arial" w:hAnsi="Arial" w:cs="Arial"/>
          <w:b/>
          <w:color w:val="1D71B8"/>
          <w:sz w:val="56"/>
          <w:szCs w:val="56"/>
          <w14:textOutline w14:w="9525" w14:cap="rnd" w14:cmpd="sng" w14:algn="ctr">
            <w14:noFill/>
            <w14:prstDash w14:val="solid"/>
            <w14:bevel/>
          </w14:textOutline>
        </w:rPr>
        <w:t>&amp; r</w:t>
      </w:r>
      <w:r w:rsidR="00F7567E" w:rsidRPr="00DC484A">
        <w:rPr>
          <w:rFonts w:ascii="Arial" w:hAnsi="Arial" w:cs="Arial"/>
          <w:b/>
          <w:color w:val="1D71B8"/>
          <w:sz w:val="56"/>
          <w:szCs w:val="56"/>
          <w14:textOutline w14:w="9525" w14:cap="rnd" w14:cmpd="sng" w14:algn="ctr">
            <w14:noFill/>
            <w14:prstDash w14:val="solid"/>
            <w14:bevel/>
          </w14:textOutline>
        </w:rPr>
        <w:t>epresentation</w:t>
      </w:r>
      <w:bookmarkEnd w:id="0"/>
    </w:p>
    <w:p w:rsidR="00F80648" w:rsidRPr="00631104" w:rsidRDefault="00F7567E" w:rsidP="00C96618">
      <w:pPr>
        <w:jc w:val="both"/>
        <w:rPr>
          <w:rFonts w:ascii="Arial" w:hAnsi="Arial" w:cs="Arial"/>
          <w:b/>
          <w:color w:val="1D71B8"/>
          <w:sz w:val="40"/>
          <w:szCs w:val="40"/>
        </w:rPr>
      </w:pPr>
      <w:r w:rsidRPr="00134122">
        <w:rPr>
          <w:rFonts w:ascii="Arial" w:hAnsi="Arial" w:cs="Arial"/>
          <w:b/>
          <w:color w:val="1D71B8"/>
          <w:sz w:val="40"/>
          <w:szCs w:val="40"/>
        </w:rPr>
        <w:t>O</w:t>
      </w:r>
      <w:r>
        <w:rPr>
          <w:rFonts w:ascii="Arial" w:hAnsi="Arial" w:cs="Arial"/>
          <w:b/>
          <w:color w:val="1D71B8"/>
          <w:sz w:val="40"/>
          <w:szCs w:val="40"/>
        </w:rPr>
        <w:t>ur mandate comes from our members</w:t>
      </w:r>
    </w:p>
    <w:p w:rsidR="00705553" w:rsidRPr="00685868" w:rsidRDefault="00685868" w:rsidP="00C96618">
      <w:pPr>
        <w:jc w:val="both"/>
        <w:rPr>
          <w:rFonts w:ascii="Arial" w:hAnsi="Arial" w:cs="Arial"/>
          <w:b/>
          <w:color w:val="000000" w:themeColor="text1"/>
          <w:sz w:val="32"/>
          <w:szCs w:val="32"/>
        </w:rPr>
      </w:pPr>
      <w:r>
        <w:rPr>
          <w:rFonts w:ascii="Arial" w:hAnsi="Arial" w:cs="Arial"/>
          <w:b/>
          <w:color w:val="000000" w:themeColor="text1"/>
          <w:sz w:val="32"/>
          <w:szCs w:val="32"/>
        </w:rPr>
        <w:t>Introduction</w:t>
      </w:r>
    </w:p>
    <w:p w:rsidR="00134122" w:rsidRDefault="00134122" w:rsidP="00C96618">
      <w:pPr>
        <w:jc w:val="both"/>
        <w:rPr>
          <w:rFonts w:ascii="Arial" w:hAnsi="Arial" w:cs="Arial"/>
        </w:rPr>
      </w:pPr>
      <w:r>
        <w:rPr>
          <w:rFonts w:ascii="Arial" w:hAnsi="Arial" w:cs="Arial"/>
        </w:rPr>
        <w:t>Make UK is not a political organisation. It seeks to represent objectively the vie</w:t>
      </w:r>
      <w:r w:rsidR="00FA7687">
        <w:rPr>
          <w:rFonts w:ascii="Arial" w:hAnsi="Arial" w:cs="Arial"/>
        </w:rPr>
        <w:t>w</w:t>
      </w:r>
      <w:r>
        <w:rPr>
          <w:rFonts w:ascii="Arial" w:hAnsi="Arial" w:cs="Arial"/>
        </w:rPr>
        <w:t xml:space="preserve">s of manufacturing businesses based on evidence to obtain outcomes which enable the sector to provide employment and growth. </w:t>
      </w:r>
    </w:p>
    <w:p w:rsidR="00E737E5" w:rsidRPr="00E737E5" w:rsidRDefault="00E737E5" w:rsidP="00C96618">
      <w:pPr>
        <w:jc w:val="both"/>
        <w:rPr>
          <w:rFonts w:ascii="Arial" w:hAnsi="Arial" w:cs="Arial"/>
        </w:rPr>
      </w:pPr>
      <w:r>
        <w:rPr>
          <w:rFonts w:ascii="Arial" w:hAnsi="Arial" w:cs="Arial"/>
        </w:rPr>
        <w:t xml:space="preserve">Make UK enjoys significant profile amongst senior external </w:t>
      </w:r>
      <w:r w:rsidR="005528A6">
        <w:rPr>
          <w:rFonts w:ascii="Arial" w:hAnsi="Arial" w:cs="Arial"/>
        </w:rPr>
        <w:t>stakeholders</w:t>
      </w:r>
      <w:r>
        <w:rPr>
          <w:rFonts w:ascii="Arial" w:hAnsi="Arial" w:cs="Arial"/>
        </w:rPr>
        <w:t xml:space="preserve"> and our credibility is built on our strong membership base and the ability to understand its views and represent them effectively and accurately. The purpose of this policy is to document and formalise this approach. </w:t>
      </w:r>
    </w:p>
    <w:p w:rsidR="00A81E3B" w:rsidRDefault="00F7567E" w:rsidP="00C96618">
      <w:pPr>
        <w:jc w:val="both"/>
        <w:rPr>
          <w:rFonts w:ascii="Arial" w:hAnsi="Arial" w:cs="Arial"/>
          <w:lang w:val="en"/>
        </w:rPr>
      </w:pPr>
      <w:r w:rsidRPr="00F7567E">
        <w:rPr>
          <w:rFonts w:ascii="Arial" w:hAnsi="Arial" w:cs="Arial"/>
        </w:rPr>
        <w:t>Make UK’s</w:t>
      </w:r>
      <w:r w:rsidRPr="00F7567E">
        <w:rPr>
          <w:rFonts w:ascii="Arial" w:hAnsi="Arial" w:cs="Arial"/>
          <w:lang w:val="en"/>
        </w:rPr>
        <w:t xml:space="preserve"> extensive knowledge of UK manufacturing is the basis for our influence on policy-making at local, national and international levels. As the voice </w:t>
      </w:r>
      <w:r w:rsidR="00134122">
        <w:rPr>
          <w:rFonts w:ascii="Arial" w:hAnsi="Arial" w:cs="Arial"/>
          <w:lang w:val="en"/>
        </w:rPr>
        <w:t xml:space="preserve">for </w:t>
      </w:r>
      <w:r>
        <w:rPr>
          <w:rFonts w:ascii="Arial" w:hAnsi="Arial" w:cs="Arial"/>
          <w:lang w:val="en"/>
        </w:rPr>
        <w:t>million jobs in</w:t>
      </w:r>
      <w:r w:rsidRPr="00F7567E">
        <w:rPr>
          <w:rFonts w:ascii="Arial" w:hAnsi="Arial" w:cs="Arial"/>
          <w:lang w:val="en"/>
        </w:rPr>
        <w:t xml:space="preserve"> UK manufacturing we push for the policy changes that our members want to see and for the changes which will champion, help and support all UK manufacturers. </w:t>
      </w:r>
      <w:r w:rsidR="00A81E3B">
        <w:rPr>
          <w:rFonts w:ascii="Arial" w:hAnsi="Arial" w:cs="Arial"/>
          <w:lang w:val="en"/>
        </w:rPr>
        <w:t>We are committed to ensuring that our members have a direct say in what we do and how we do it.</w:t>
      </w:r>
    </w:p>
    <w:p w:rsidR="00685868" w:rsidRPr="00685868" w:rsidRDefault="00685868" w:rsidP="00C96618">
      <w:pPr>
        <w:jc w:val="both"/>
        <w:rPr>
          <w:rFonts w:ascii="Arial" w:hAnsi="Arial" w:cs="Arial"/>
          <w:b/>
          <w:color w:val="000000" w:themeColor="text1"/>
          <w:sz w:val="32"/>
          <w:szCs w:val="32"/>
        </w:rPr>
      </w:pPr>
      <w:r>
        <w:rPr>
          <w:rFonts w:ascii="Arial" w:hAnsi="Arial" w:cs="Arial"/>
          <w:b/>
          <w:color w:val="000000" w:themeColor="text1"/>
          <w:sz w:val="32"/>
          <w:szCs w:val="32"/>
        </w:rPr>
        <w:t>Talking to manufacturers</w:t>
      </w:r>
    </w:p>
    <w:p w:rsidR="008A2CEE" w:rsidRDefault="00F7567E" w:rsidP="00C96618">
      <w:pPr>
        <w:jc w:val="both"/>
        <w:rPr>
          <w:rFonts w:ascii="Arial" w:hAnsi="Arial" w:cs="Arial"/>
          <w:lang w:val="en"/>
        </w:rPr>
      </w:pPr>
      <w:r>
        <w:rPr>
          <w:rFonts w:ascii="Arial" w:hAnsi="Arial" w:cs="Arial"/>
          <w:lang w:val="en"/>
        </w:rPr>
        <w:t xml:space="preserve">Understanding our members is at the heart of our policy and representation. Make UK has a clear member engagement strategy which </w:t>
      </w:r>
      <w:r w:rsidR="00875FF5">
        <w:rPr>
          <w:rFonts w:ascii="Arial" w:hAnsi="Arial" w:cs="Arial"/>
          <w:lang w:val="en"/>
        </w:rPr>
        <w:t xml:space="preserve">ensures that we regularly communicate with our members </w:t>
      </w:r>
      <w:r w:rsidR="00E909B3">
        <w:rPr>
          <w:rFonts w:ascii="Arial" w:hAnsi="Arial" w:cs="Arial"/>
          <w:lang w:val="en"/>
        </w:rPr>
        <w:t xml:space="preserve">noth regionally and </w:t>
      </w:r>
      <w:r w:rsidR="00134122">
        <w:rPr>
          <w:rFonts w:ascii="Arial" w:hAnsi="Arial" w:cs="Arial"/>
          <w:lang w:val="en"/>
        </w:rPr>
        <w:t>nationally</w:t>
      </w:r>
      <w:r w:rsidR="00875FF5">
        <w:rPr>
          <w:rFonts w:ascii="Arial" w:hAnsi="Arial" w:cs="Arial"/>
          <w:lang w:val="en"/>
        </w:rPr>
        <w:t xml:space="preserve"> and across all sectors. </w:t>
      </w:r>
    </w:p>
    <w:p w:rsidR="00685868" w:rsidRPr="00B75667" w:rsidRDefault="00E909B3" w:rsidP="00C96618">
      <w:pPr>
        <w:jc w:val="both"/>
        <w:rPr>
          <w:rFonts w:ascii="Arial" w:eastAsiaTheme="minorHAnsi" w:hAnsi="Arial" w:cs="Arial"/>
        </w:rPr>
      </w:pPr>
      <w:r>
        <w:rPr>
          <w:rFonts w:ascii="Arial" w:hAnsi="Arial" w:cs="Arial"/>
        </w:rPr>
        <w:t xml:space="preserve">Make UK </w:t>
      </w:r>
      <w:r w:rsidR="00685868" w:rsidRPr="00B75667">
        <w:rPr>
          <w:rFonts w:ascii="Arial" w:hAnsi="Arial" w:cs="Arial"/>
        </w:rPr>
        <w:t xml:space="preserve">has a number of councils and committees made up of member companies who advise and influence MAKE UK’s policy work. These include: Regional Advisory Boards representing all </w:t>
      </w:r>
      <w:r w:rsidR="00134122">
        <w:rPr>
          <w:rFonts w:ascii="Arial" w:hAnsi="Arial" w:cs="Arial"/>
        </w:rPr>
        <w:t>regions</w:t>
      </w:r>
      <w:r w:rsidR="00685868" w:rsidRPr="00B75667">
        <w:rPr>
          <w:rFonts w:ascii="Arial" w:hAnsi="Arial" w:cs="Arial"/>
        </w:rPr>
        <w:t xml:space="preserve"> plus subject based policy committees; a Government Affairs Group representing </w:t>
      </w:r>
      <w:r>
        <w:rPr>
          <w:rFonts w:ascii="Arial" w:hAnsi="Arial" w:cs="Arial"/>
        </w:rPr>
        <w:t>Make UK</w:t>
      </w:r>
      <w:r w:rsidR="00685868" w:rsidRPr="00B75667">
        <w:rPr>
          <w:rFonts w:ascii="Arial" w:hAnsi="Arial" w:cs="Arial"/>
        </w:rPr>
        <w:t xml:space="preserve">’s larger member companies; the Manufacturing Alliance representing trade bodies across various manufacturing sectors; and </w:t>
      </w:r>
      <w:r w:rsidR="00C54AA3">
        <w:rPr>
          <w:rFonts w:ascii="Arial" w:hAnsi="Arial" w:cs="Arial"/>
        </w:rPr>
        <w:t>our</w:t>
      </w:r>
      <w:r w:rsidR="00685868" w:rsidRPr="00B75667">
        <w:rPr>
          <w:rFonts w:ascii="Arial" w:hAnsi="Arial" w:cs="Arial"/>
        </w:rPr>
        <w:t xml:space="preserve"> Affiliate Partners </w:t>
      </w:r>
      <w:r w:rsidR="00C54AA3">
        <w:rPr>
          <w:rFonts w:ascii="Arial" w:hAnsi="Arial" w:cs="Arial"/>
        </w:rPr>
        <w:t>group</w:t>
      </w:r>
      <w:r w:rsidR="00685868" w:rsidRPr="00B75667">
        <w:rPr>
          <w:rFonts w:ascii="Arial" w:hAnsi="Arial" w:cs="Arial"/>
        </w:rPr>
        <w:t xml:space="preserve"> encompass</w:t>
      </w:r>
      <w:r w:rsidR="00C54AA3">
        <w:rPr>
          <w:rFonts w:ascii="Arial" w:hAnsi="Arial" w:cs="Arial"/>
        </w:rPr>
        <w:t>es</w:t>
      </w:r>
      <w:r w:rsidR="00685868" w:rsidRPr="00B75667">
        <w:rPr>
          <w:rFonts w:ascii="Arial" w:hAnsi="Arial" w:cs="Arial"/>
        </w:rPr>
        <w:t xml:space="preserve"> smaller sector groups. MAKE UK also holds ad hoc roundtable dinners for members with senior politicians and other stakeholders.</w:t>
      </w:r>
    </w:p>
    <w:p w:rsidR="008A2CEE" w:rsidRDefault="00875FF5" w:rsidP="00C96618">
      <w:pPr>
        <w:jc w:val="both"/>
        <w:rPr>
          <w:rFonts w:ascii="Arial" w:hAnsi="Arial" w:cs="Arial"/>
          <w:lang w:val="en"/>
        </w:rPr>
      </w:pPr>
      <w:r w:rsidRPr="00B75667">
        <w:rPr>
          <w:rFonts w:ascii="Arial" w:hAnsi="Arial" w:cs="Arial"/>
          <w:lang w:val="en"/>
        </w:rPr>
        <w:t xml:space="preserve">Our governance is designed to ensure </w:t>
      </w:r>
      <w:r>
        <w:rPr>
          <w:rFonts w:ascii="Arial" w:hAnsi="Arial" w:cs="Arial"/>
          <w:lang w:val="en"/>
        </w:rPr>
        <w:t>we hear from companies large and small</w:t>
      </w:r>
      <w:r w:rsidR="00C54AA3">
        <w:rPr>
          <w:rFonts w:ascii="Arial" w:hAnsi="Arial" w:cs="Arial"/>
          <w:lang w:val="en"/>
        </w:rPr>
        <w:t>. T</w:t>
      </w:r>
      <w:r>
        <w:rPr>
          <w:rFonts w:ascii="Arial" w:hAnsi="Arial" w:cs="Arial"/>
          <w:lang w:val="en"/>
        </w:rPr>
        <w:t xml:space="preserve">o </w:t>
      </w:r>
      <w:r w:rsidR="00A81E3B">
        <w:rPr>
          <w:rFonts w:ascii="Arial" w:hAnsi="Arial" w:cs="Arial"/>
          <w:lang w:val="en"/>
        </w:rPr>
        <w:t xml:space="preserve">support our key campaigns we run subject specific policy committees which members can join for focused debate and advice. </w:t>
      </w:r>
      <w:r w:rsidR="008A2CEE">
        <w:rPr>
          <w:rFonts w:ascii="Arial" w:hAnsi="Arial" w:cs="Arial"/>
          <w:lang w:val="en"/>
        </w:rPr>
        <w:t xml:space="preserve">It is crucial, of course, </w:t>
      </w:r>
      <w:r w:rsidR="007863EC">
        <w:rPr>
          <w:rFonts w:ascii="Arial" w:hAnsi="Arial" w:cs="Arial"/>
          <w:lang w:val="en"/>
        </w:rPr>
        <w:t>that we can</w:t>
      </w:r>
      <w:r w:rsidR="008A2CEE">
        <w:rPr>
          <w:rFonts w:ascii="Arial" w:hAnsi="Arial" w:cs="Arial"/>
          <w:lang w:val="en"/>
        </w:rPr>
        <w:t xml:space="preserve"> represent </w:t>
      </w:r>
      <w:r w:rsidR="007863EC">
        <w:rPr>
          <w:rFonts w:ascii="Arial" w:hAnsi="Arial" w:cs="Arial"/>
          <w:lang w:val="en"/>
        </w:rPr>
        <w:t>the sector as a whole – going beyond our membership to</w:t>
      </w:r>
      <w:r w:rsidR="008A2CEE">
        <w:rPr>
          <w:rFonts w:ascii="Arial" w:hAnsi="Arial" w:cs="Arial"/>
          <w:lang w:val="en"/>
        </w:rPr>
        <w:t xml:space="preserve"> advocate for the future of UK manufacturing. To achieve this we run a number of engagement events and surveys which seek the views of the </w:t>
      </w:r>
      <w:r w:rsidR="00C54AA3">
        <w:rPr>
          <w:rFonts w:ascii="Arial" w:hAnsi="Arial" w:cs="Arial"/>
          <w:lang w:val="en"/>
        </w:rPr>
        <w:t xml:space="preserve">wider </w:t>
      </w:r>
      <w:r w:rsidR="008A2CEE">
        <w:rPr>
          <w:rFonts w:ascii="Arial" w:hAnsi="Arial" w:cs="Arial"/>
          <w:lang w:val="en"/>
        </w:rPr>
        <w:t xml:space="preserve">manufacturing sector, as well as our members. We also have strong affiliate partnerships with a range of sector specific trade bodies to </w:t>
      </w:r>
      <w:r w:rsidR="0002187B">
        <w:rPr>
          <w:rFonts w:ascii="Arial" w:hAnsi="Arial" w:cs="Arial"/>
          <w:lang w:val="en"/>
        </w:rPr>
        <w:t xml:space="preserve">tap into their </w:t>
      </w:r>
      <w:r w:rsidR="007863EC">
        <w:rPr>
          <w:rFonts w:ascii="Arial" w:hAnsi="Arial" w:cs="Arial"/>
          <w:lang w:val="en"/>
        </w:rPr>
        <w:t xml:space="preserve">specialist sub-sector knowledge and expertise. </w:t>
      </w:r>
    </w:p>
    <w:p w:rsidR="008A2CEE" w:rsidRDefault="005528A6" w:rsidP="00C96618">
      <w:pPr>
        <w:jc w:val="both"/>
        <w:rPr>
          <w:rFonts w:ascii="Arial" w:hAnsi="Arial" w:cs="Arial"/>
          <w:lang w:val="en"/>
        </w:rPr>
      </w:pPr>
      <w:r>
        <w:rPr>
          <w:rFonts w:ascii="Arial" w:hAnsi="Arial" w:cs="Arial"/>
          <w:lang w:val="en"/>
        </w:rPr>
        <w:t xml:space="preserve">Make UK’s engagement with </w:t>
      </w:r>
      <w:r w:rsidR="008A2CEE">
        <w:rPr>
          <w:rFonts w:ascii="Arial" w:hAnsi="Arial" w:cs="Arial"/>
          <w:lang w:val="en"/>
        </w:rPr>
        <w:t xml:space="preserve">members– and the wider manufacturing sector </w:t>
      </w:r>
      <w:r w:rsidR="007863EC">
        <w:rPr>
          <w:rFonts w:ascii="Arial" w:hAnsi="Arial" w:cs="Arial"/>
          <w:lang w:val="en"/>
        </w:rPr>
        <w:t>–</w:t>
      </w:r>
      <w:r w:rsidR="008A2CEE">
        <w:rPr>
          <w:rFonts w:ascii="Arial" w:hAnsi="Arial" w:cs="Arial"/>
          <w:lang w:val="en"/>
        </w:rPr>
        <w:t xml:space="preserve"> </w:t>
      </w:r>
      <w:r>
        <w:rPr>
          <w:rFonts w:ascii="Arial" w:hAnsi="Arial" w:cs="Arial"/>
          <w:lang w:val="en"/>
        </w:rPr>
        <w:t>includes</w:t>
      </w:r>
      <w:r w:rsidR="007863EC">
        <w:rPr>
          <w:rFonts w:ascii="Arial" w:hAnsi="Arial" w:cs="Arial"/>
          <w:lang w:val="en"/>
        </w:rPr>
        <w:t xml:space="preserve">: </w:t>
      </w:r>
      <w:r w:rsidR="008A2CEE">
        <w:rPr>
          <w:rFonts w:ascii="Arial" w:hAnsi="Arial" w:cs="Arial"/>
          <w:lang w:val="en"/>
        </w:rPr>
        <w:t xml:space="preserve"> </w:t>
      </w:r>
    </w:p>
    <w:p w:rsidR="00071E4F" w:rsidRDefault="00071E4F" w:rsidP="00C96618">
      <w:pPr>
        <w:pStyle w:val="ListParagraph"/>
        <w:numPr>
          <w:ilvl w:val="0"/>
          <w:numId w:val="1"/>
        </w:numPr>
        <w:jc w:val="both"/>
        <w:rPr>
          <w:rFonts w:ascii="Arial" w:hAnsi="Arial" w:cs="Arial"/>
          <w:lang w:val="en"/>
        </w:rPr>
        <w:sectPr w:rsidR="00071E4F" w:rsidSect="00B75667">
          <w:footerReference w:type="default" r:id="rId12"/>
          <w:pgSz w:w="11900" w:h="16840"/>
          <w:pgMar w:top="1134" w:right="1134" w:bottom="1134" w:left="1134" w:header="709" w:footer="709" w:gutter="0"/>
          <w:cols w:space="708"/>
          <w:docGrid w:linePitch="360"/>
        </w:sectPr>
      </w:pPr>
    </w:p>
    <w:p w:rsidR="007863EC" w:rsidRDefault="007863EC" w:rsidP="00C96618">
      <w:pPr>
        <w:pStyle w:val="ListParagraph"/>
        <w:numPr>
          <w:ilvl w:val="0"/>
          <w:numId w:val="1"/>
        </w:numPr>
        <w:jc w:val="both"/>
        <w:rPr>
          <w:rFonts w:ascii="Arial" w:hAnsi="Arial" w:cs="Arial"/>
          <w:lang w:val="en"/>
        </w:rPr>
      </w:pPr>
      <w:r>
        <w:rPr>
          <w:rFonts w:ascii="Arial" w:hAnsi="Arial" w:cs="Arial"/>
          <w:lang w:val="en"/>
        </w:rPr>
        <w:t>National Membership Board</w:t>
      </w:r>
    </w:p>
    <w:p w:rsidR="00875FF5" w:rsidRDefault="007863EC" w:rsidP="00C96618">
      <w:pPr>
        <w:pStyle w:val="ListParagraph"/>
        <w:numPr>
          <w:ilvl w:val="0"/>
          <w:numId w:val="1"/>
        </w:numPr>
        <w:jc w:val="both"/>
        <w:rPr>
          <w:rFonts w:ascii="Arial" w:hAnsi="Arial" w:cs="Arial"/>
          <w:lang w:val="en"/>
        </w:rPr>
      </w:pPr>
      <w:r>
        <w:rPr>
          <w:rFonts w:ascii="Arial" w:hAnsi="Arial" w:cs="Arial"/>
          <w:lang w:val="en"/>
        </w:rPr>
        <w:t xml:space="preserve">Quarterly </w:t>
      </w:r>
      <w:r w:rsidR="008A2CEE">
        <w:rPr>
          <w:rFonts w:ascii="Arial" w:hAnsi="Arial" w:cs="Arial"/>
          <w:lang w:val="en"/>
        </w:rPr>
        <w:t>Regional Advisory Boards</w:t>
      </w:r>
      <w:r>
        <w:rPr>
          <w:rFonts w:ascii="Arial" w:hAnsi="Arial" w:cs="Arial"/>
          <w:lang w:val="en"/>
        </w:rPr>
        <w:t xml:space="preserve"> </w:t>
      </w:r>
    </w:p>
    <w:p w:rsidR="008A2CEE" w:rsidRDefault="008A2CEE" w:rsidP="00C96618">
      <w:pPr>
        <w:pStyle w:val="ListParagraph"/>
        <w:numPr>
          <w:ilvl w:val="0"/>
          <w:numId w:val="1"/>
        </w:numPr>
        <w:jc w:val="both"/>
        <w:rPr>
          <w:rFonts w:ascii="Arial" w:hAnsi="Arial" w:cs="Arial"/>
          <w:lang w:val="en"/>
        </w:rPr>
      </w:pPr>
      <w:r>
        <w:rPr>
          <w:rFonts w:ascii="Arial" w:hAnsi="Arial" w:cs="Arial"/>
          <w:lang w:val="en"/>
        </w:rPr>
        <w:t>Subject specific Policy Committees</w:t>
      </w:r>
    </w:p>
    <w:p w:rsidR="008A2CEE" w:rsidRDefault="008A2CEE" w:rsidP="00C96618">
      <w:pPr>
        <w:pStyle w:val="ListParagraph"/>
        <w:numPr>
          <w:ilvl w:val="0"/>
          <w:numId w:val="1"/>
        </w:numPr>
        <w:jc w:val="both"/>
        <w:rPr>
          <w:rFonts w:ascii="Arial" w:hAnsi="Arial" w:cs="Arial"/>
          <w:lang w:val="en"/>
        </w:rPr>
      </w:pPr>
      <w:r>
        <w:rPr>
          <w:rFonts w:ascii="Arial" w:hAnsi="Arial" w:cs="Arial"/>
          <w:lang w:val="en"/>
        </w:rPr>
        <w:t>Government Affairs Groups</w:t>
      </w:r>
    </w:p>
    <w:p w:rsidR="007863EC" w:rsidRDefault="007863EC" w:rsidP="00C96618">
      <w:pPr>
        <w:pStyle w:val="ListParagraph"/>
        <w:numPr>
          <w:ilvl w:val="0"/>
          <w:numId w:val="1"/>
        </w:numPr>
        <w:jc w:val="both"/>
        <w:rPr>
          <w:rFonts w:ascii="Arial" w:hAnsi="Arial" w:cs="Arial"/>
          <w:lang w:val="en"/>
        </w:rPr>
      </w:pPr>
      <w:r>
        <w:rPr>
          <w:rFonts w:ascii="Arial" w:hAnsi="Arial" w:cs="Arial"/>
          <w:lang w:val="en"/>
        </w:rPr>
        <w:t>Manufacturing Alliance Group</w:t>
      </w:r>
    </w:p>
    <w:p w:rsidR="007863EC" w:rsidRPr="007863EC" w:rsidRDefault="007863EC" w:rsidP="00C96618">
      <w:pPr>
        <w:pStyle w:val="ListParagraph"/>
        <w:numPr>
          <w:ilvl w:val="0"/>
          <w:numId w:val="1"/>
        </w:numPr>
        <w:jc w:val="both"/>
        <w:rPr>
          <w:rFonts w:ascii="Arial" w:hAnsi="Arial" w:cs="Arial"/>
          <w:lang w:val="en"/>
        </w:rPr>
      </w:pPr>
      <w:r>
        <w:rPr>
          <w:rFonts w:ascii="Arial" w:hAnsi="Arial" w:cs="Arial"/>
          <w:lang w:val="en"/>
        </w:rPr>
        <w:t>Monthly surveys</w:t>
      </w:r>
    </w:p>
    <w:p w:rsidR="007863EC" w:rsidRDefault="007863EC" w:rsidP="00C96618">
      <w:pPr>
        <w:pStyle w:val="ListParagraph"/>
        <w:numPr>
          <w:ilvl w:val="0"/>
          <w:numId w:val="1"/>
        </w:numPr>
        <w:jc w:val="both"/>
        <w:rPr>
          <w:rFonts w:ascii="Arial" w:hAnsi="Arial" w:cs="Arial"/>
          <w:lang w:val="en"/>
        </w:rPr>
      </w:pPr>
      <w:r>
        <w:rPr>
          <w:rFonts w:ascii="Arial" w:hAnsi="Arial" w:cs="Arial"/>
          <w:lang w:val="en"/>
        </w:rPr>
        <w:t xml:space="preserve">Blogs, podcasts, media presence </w:t>
      </w:r>
    </w:p>
    <w:p w:rsidR="00D22C80" w:rsidRDefault="00D22C80" w:rsidP="00C96618">
      <w:pPr>
        <w:pStyle w:val="ListParagraph"/>
        <w:numPr>
          <w:ilvl w:val="0"/>
          <w:numId w:val="1"/>
        </w:numPr>
        <w:jc w:val="both"/>
        <w:rPr>
          <w:rFonts w:ascii="Arial" w:hAnsi="Arial" w:cs="Arial"/>
          <w:lang w:val="en"/>
        </w:rPr>
      </w:pPr>
      <w:r>
        <w:rPr>
          <w:rFonts w:ascii="Arial" w:hAnsi="Arial" w:cs="Arial"/>
          <w:lang w:val="en"/>
        </w:rPr>
        <w:lastRenderedPageBreak/>
        <w:t>Regular written communications – such as Westminster Weekly</w:t>
      </w:r>
    </w:p>
    <w:p w:rsidR="007863EC" w:rsidRDefault="007863EC" w:rsidP="00C96618">
      <w:pPr>
        <w:pStyle w:val="ListParagraph"/>
        <w:numPr>
          <w:ilvl w:val="0"/>
          <w:numId w:val="1"/>
        </w:numPr>
        <w:jc w:val="both"/>
        <w:rPr>
          <w:rFonts w:ascii="Arial" w:hAnsi="Arial" w:cs="Arial"/>
          <w:lang w:val="en"/>
        </w:rPr>
      </w:pPr>
      <w:r>
        <w:rPr>
          <w:rFonts w:ascii="Arial" w:hAnsi="Arial" w:cs="Arial"/>
          <w:lang w:val="en"/>
        </w:rPr>
        <w:t>Manufacturing Connect events</w:t>
      </w:r>
    </w:p>
    <w:p w:rsidR="007863EC" w:rsidRDefault="007863EC" w:rsidP="00C96618">
      <w:pPr>
        <w:pStyle w:val="ListParagraph"/>
        <w:numPr>
          <w:ilvl w:val="0"/>
          <w:numId w:val="1"/>
        </w:numPr>
        <w:jc w:val="both"/>
        <w:rPr>
          <w:rFonts w:ascii="Arial" w:hAnsi="Arial" w:cs="Arial"/>
          <w:lang w:val="en"/>
        </w:rPr>
      </w:pPr>
      <w:r>
        <w:rPr>
          <w:rFonts w:ascii="Arial" w:hAnsi="Arial" w:cs="Arial"/>
          <w:lang w:val="en"/>
        </w:rPr>
        <w:t>Webinars</w:t>
      </w:r>
    </w:p>
    <w:p w:rsidR="007863EC" w:rsidRDefault="007863EC" w:rsidP="00C96618">
      <w:pPr>
        <w:pStyle w:val="ListParagraph"/>
        <w:numPr>
          <w:ilvl w:val="0"/>
          <w:numId w:val="1"/>
        </w:numPr>
        <w:jc w:val="both"/>
        <w:rPr>
          <w:rFonts w:ascii="Arial" w:hAnsi="Arial" w:cs="Arial"/>
          <w:lang w:val="en"/>
        </w:rPr>
      </w:pPr>
      <w:r>
        <w:rPr>
          <w:rFonts w:ascii="Arial" w:hAnsi="Arial" w:cs="Arial"/>
          <w:lang w:val="en"/>
        </w:rPr>
        <w:t>Make UK’s annual conference</w:t>
      </w:r>
    </w:p>
    <w:p w:rsidR="008A2CEE" w:rsidRDefault="00D22C80" w:rsidP="00C96618">
      <w:pPr>
        <w:pStyle w:val="ListParagraph"/>
        <w:numPr>
          <w:ilvl w:val="0"/>
          <w:numId w:val="1"/>
        </w:numPr>
        <w:jc w:val="both"/>
        <w:rPr>
          <w:rFonts w:ascii="Arial" w:hAnsi="Arial" w:cs="Arial"/>
          <w:lang w:val="en"/>
        </w:rPr>
      </w:pPr>
      <w:r>
        <w:rPr>
          <w:rFonts w:ascii="Arial" w:hAnsi="Arial" w:cs="Arial"/>
          <w:lang w:val="en"/>
        </w:rPr>
        <w:t>E</w:t>
      </w:r>
      <w:r w:rsidR="007863EC">
        <w:rPr>
          <w:rFonts w:ascii="Arial" w:hAnsi="Arial" w:cs="Arial"/>
          <w:lang w:val="en"/>
        </w:rPr>
        <w:t>vents</w:t>
      </w:r>
      <w:r>
        <w:rPr>
          <w:rFonts w:ascii="Arial" w:hAnsi="Arial" w:cs="Arial"/>
          <w:lang w:val="en"/>
        </w:rPr>
        <w:t>,</w:t>
      </w:r>
      <w:r w:rsidR="007863EC">
        <w:rPr>
          <w:rFonts w:ascii="Arial" w:hAnsi="Arial" w:cs="Arial"/>
          <w:lang w:val="en"/>
        </w:rPr>
        <w:t xml:space="preserve"> roadshows </w:t>
      </w:r>
      <w:r>
        <w:rPr>
          <w:rFonts w:ascii="Arial" w:hAnsi="Arial" w:cs="Arial"/>
          <w:lang w:val="en"/>
        </w:rPr>
        <w:t xml:space="preserve">and trade missions </w:t>
      </w:r>
      <w:r w:rsidR="008A2CEE">
        <w:rPr>
          <w:rFonts w:ascii="Arial" w:hAnsi="Arial" w:cs="Arial"/>
          <w:lang w:val="en"/>
        </w:rPr>
        <w:t xml:space="preserve">which bring manufacturers, </w:t>
      </w:r>
      <w:r w:rsidR="005528A6">
        <w:rPr>
          <w:rFonts w:ascii="Arial" w:hAnsi="Arial" w:cs="Arial"/>
          <w:lang w:val="en"/>
        </w:rPr>
        <w:t>political</w:t>
      </w:r>
      <w:r w:rsidR="008A2CEE">
        <w:rPr>
          <w:rFonts w:ascii="Arial" w:hAnsi="Arial" w:cs="Arial"/>
          <w:lang w:val="en"/>
        </w:rPr>
        <w:t xml:space="preserve"> leaders and policy makers together  </w:t>
      </w:r>
    </w:p>
    <w:p w:rsidR="007863EC" w:rsidRPr="007863EC" w:rsidRDefault="007863EC" w:rsidP="00C96618">
      <w:pPr>
        <w:pStyle w:val="ListParagraph"/>
        <w:numPr>
          <w:ilvl w:val="0"/>
          <w:numId w:val="1"/>
        </w:numPr>
        <w:jc w:val="both"/>
        <w:rPr>
          <w:rFonts w:ascii="Arial" w:hAnsi="Arial" w:cs="Arial"/>
          <w:lang w:val="en"/>
        </w:rPr>
      </w:pPr>
      <w:r>
        <w:rPr>
          <w:rFonts w:ascii="Arial" w:hAnsi="Arial" w:cs="Arial"/>
          <w:lang w:val="en"/>
        </w:rPr>
        <w:t>Making 1:1 visits to manufacturers</w:t>
      </w:r>
    </w:p>
    <w:p w:rsidR="00071E4F" w:rsidRDefault="00071E4F" w:rsidP="00C96618">
      <w:pPr>
        <w:jc w:val="both"/>
        <w:rPr>
          <w:rFonts w:ascii="Arial" w:hAnsi="Arial" w:cs="Arial"/>
          <w:b/>
          <w:sz w:val="32"/>
          <w:szCs w:val="32"/>
          <w:lang w:val="en"/>
        </w:rPr>
        <w:sectPr w:rsidR="00071E4F" w:rsidSect="00071E4F">
          <w:type w:val="continuous"/>
          <w:pgSz w:w="11900" w:h="16840"/>
          <w:pgMar w:top="1134" w:right="1134" w:bottom="1134" w:left="1134" w:header="709" w:footer="709" w:gutter="0"/>
          <w:cols w:num="2" w:space="708"/>
          <w:docGrid w:linePitch="360"/>
        </w:sectPr>
      </w:pPr>
    </w:p>
    <w:p w:rsidR="00071E4F" w:rsidRPr="00FA7687" w:rsidRDefault="00071E4F" w:rsidP="00C96618">
      <w:pPr>
        <w:spacing w:after="0"/>
        <w:jc w:val="both"/>
        <w:rPr>
          <w:rFonts w:ascii="Arial" w:hAnsi="Arial" w:cs="Arial"/>
          <w:b/>
          <w:sz w:val="24"/>
          <w:szCs w:val="24"/>
          <w:lang w:val="en"/>
        </w:rPr>
      </w:pPr>
    </w:p>
    <w:p w:rsidR="00685868" w:rsidRPr="00685868" w:rsidRDefault="00685868" w:rsidP="00C96618">
      <w:pPr>
        <w:jc w:val="both"/>
        <w:rPr>
          <w:rFonts w:ascii="Arial" w:hAnsi="Arial" w:cs="Arial"/>
          <w:b/>
          <w:sz w:val="32"/>
          <w:szCs w:val="32"/>
          <w:lang w:val="en"/>
        </w:rPr>
      </w:pPr>
      <w:r w:rsidRPr="00685868">
        <w:rPr>
          <w:rFonts w:ascii="Arial" w:hAnsi="Arial" w:cs="Arial"/>
          <w:b/>
          <w:sz w:val="32"/>
          <w:szCs w:val="32"/>
          <w:lang w:val="en"/>
        </w:rPr>
        <w:t>Setting the direction</w:t>
      </w:r>
    </w:p>
    <w:p w:rsidR="00D448C3" w:rsidRPr="005F3CDB" w:rsidRDefault="00D448C3" w:rsidP="00C96618">
      <w:pPr>
        <w:jc w:val="both"/>
        <w:rPr>
          <w:rFonts w:ascii="Arial" w:hAnsi="Arial" w:cs="Arial"/>
          <w:lang w:val="en"/>
        </w:rPr>
      </w:pPr>
      <w:r w:rsidRPr="005F3CDB">
        <w:rPr>
          <w:rFonts w:ascii="Arial" w:hAnsi="Arial" w:cs="Arial"/>
          <w:lang w:val="en"/>
        </w:rPr>
        <w:t xml:space="preserve">The work of our Policy Unit is evidence-based, incorporating member views and experiences to drive our campaigns. </w:t>
      </w:r>
      <w:r w:rsidR="005F3CDB" w:rsidRPr="005F3CDB">
        <w:rPr>
          <w:rFonts w:ascii="Arial" w:hAnsi="Arial" w:cs="Arial"/>
          <w:lang w:val="en"/>
        </w:rPr>
        <w:t xml:space="preserve">Make UK draws in evidence from a wide range of sources, tests our thinking with members and campaigns for the future of manufacturing within the political, economic and social context. Regular contact with a diverse cross-section of our membership, including via formal surveys, plays an important role in informing our campaigns. </w:t>
      </w:r>
    </w:p>
    <w:p w:rsidR="00685868" w:rsidRDefault="00875FF5" w:rsidP="00C96618">
      <w:pPr>
        <w:jc w:val="both"/>
        <w:rPr>
          <w:rFonts w:ascii="Arial" w:hAnsi="Arial" w:cs="Arial"/>
          <w:lang w:val="en"/>
        </w:rPr>
      </w:pPr>
      <w:r>
        <w:rPr>
          <w:rFonts w:ascii="Arial" w:hAnsi="Arial" w:cs="Arial"/>
          <w:lang w:val="en"/>
        </w:rPr>
        <w:t xml:space="preserve">The National Membership Board </w:t>
      </w:r>
      <w:r w:rsidR="00A81E3B">
        <w:rPr>
          <w:rFonts w:ascii="Arial" w:hAnsi="Arial" w:cs="Arial"/>
          <w:lang w:val="en"/>
        </w:rPr>
        <w:t xml:space="preserve">(NMB) </w:t>
      </w:r>
      <w:r>
        <w:rPr>
          <w:rFonts w:ascii="Arial" w:hAnsi="Arial" w:cs="Arial"/>
          <w:lang w:val="en"/>
        </w:rPr>
        <w:t xml:space="preserve">is Make UK’s most senior </w:t>
      </w:r>
      <w:r w:rsidR="00A81E3B">
        <w:rPr>
          <w:rFonts w:ascii="Arial" w:hAnsi="Arial" w:cs="Arial"/>
          <w:lang w:val="en"/>
        </w:rPr>
        <w:t xml:space="preserve">authority on steering the strategic direction of key Make UK policy positions. The NMB draws </w:t>
      </w:r>
      <w:r w:rsidR="00685868">
        <w:rPr>
          <w:rFonts w:ascii="Arial" w:hAnsi="Arial" w:cs="Arial"/>
          <w:lang w:val="en"/>
        </w:rPr>
        <w:t>on the expertise of ou</w:t>
      </w:r>
      <w:r w:rsidR="005528A6">
        <w:rPr>
          <w:rFonts w:ascii="Arial" w:hAnsi="Arial" w:cs="Arial"/>
          <w:lang w:val="en"/>
        </w:rPr>
        <w:t>r Members Policy Committees. It</w:t>
      </w:r>
      <w:r w:rsidR="00685868">
        <w:rPr>
          <w:rFonts w:ascii="Arial" w:hAnsi="Arial" w:cs="Arial"/>
          <w:lang w:val="en"/>
        </w:rPr>
        <w:t>s structure also ensures that it represents views from</w:t>
      </w:r>
      <w:r w:rsidR="00A81E3B">
        <w:rPr>
          <w:rFonts w:ascii="Arial" w:hAnsi="Arial" w:cs="Arial"/>
          <w:lang w:val="en"/>
        </w:rPr>
        <w:t xml:space="preserve"> our regional representa</w:t>
      </w:r>
      <w:r w:rsidR="00C54AA3">
        <w:rPr>
          <w:rFonts w:ascii="Arial" w:hAnsi="Arial" w:cs="Arial"/>
          <w:lang w:val="en"/>
        </w:rPr>
        <w:t xml:space="preserve">tive groups: primarily </w:t>
      </w:r>
      <w:r w:rsidR="00A81E3B">
        <w:rPr>
          <w:rFonts w:ascii="Arial" w:hAnsi="Arial" w:cs="Arial"/>
          <w:lang w:val="en"/>
        </w:rPr>
        <w:t>the nine Regional Advisory Boards</w:t>
      </w:r>
      <w:r w:rsidR="00C54AA3">
        <w:rPr>
          <w:rFonts w:ascii="Arial" w:hAnsi="Arial" w:cs="Arial"/>
          <w:lang w:val="en"/>
        </w:rPr>
        <w:t xml:space="preserve"> (and where relevant the four Regional Membership Boards: North, Midlands, South, Wales)</w:t>
      </w:r>
      <w:r w:rsidR="00A81E3B">
        <w:rPr>
          <w:rFonts w:ascii="Arial" w:hAnsi="Arial" w:cs="Arial"/>
          <w:lang w:val="en"/>
        </w:rPr>
        <w:t xml:space="preserve">. </w:t>
      </w:r>
      <w:r w:rsidR="00685868">
        <w:rPr>
          <w:rFonts w:ascii="Arial" w:hAnsi="Arial" w:cs="Arial"/>
          <w:lang w:val="en"/>
        </w:rPr>
        <w:t xml:space="preserve">Both tiers meet regularly, comprise a diverse and representative segment of our membership and receive regular, timely briefings from our Policy Unit on our campaigns. </w:t>
      </w:r>
    </w:p>
    <w:p w:rsidR="00685868" w:rsidRPr="00685868" w:rsidRDefault="00685868" w:rsidP="00C96618">
      <w:pPr>
        <w:jc w:val="both"/>
        <w:rPr>
          <w:rFonts w:ascii="Arial" w:hAnsi="Arial" w:cs="Arial"/>
          <w:b/>
          <w:sz w:val="32"/>
          <w:szCs w:val="32"/>
          <w:lang w:val="en"/>
        </w:rPr>
      </w:pPr>
      <w:r w:rsidRPr="00685868">
        <w:rPr>
          <w:rFonts w:ascii="Arial" w:hAnsi="Arial" w:cs="Arial"/>
          <w:b/>
          <w:sz w:val="32"/>
          <w:szCs w:val="32"/>
          <w:lang w:val="en"/>
        </w:rPr>
        <w:t>Making decisions</w:t>
      </w:r>
    </w:p>
    <w:p w:rsidR="008A2CEE" w:rsidRDefault="008A2CEE" w:rsidP="00C96618">
      <w:pPr>
        <w:jc w:val="both"/>
        <w:rPr>
          <w:rFonts w:ascii="Arial" w:hAnsi="Arial" w:cs="Arial"/>
          <w:lang w:val="en"/>
        </w:rPr>
      </w:pPr>
      <w:r>
        <w:rPr>
          <w:rFonts w:ascii="Arial" w:hAnsi="Arial" w:cs="Arial"/>
          <w:lang w:val="en"/>
        </w:rPr>
        <w:t xml:space="preserve">Setting this broad range of member engagement in the wider </w:t>
      </w:r>
      <w:r w:rsidR="00C54AA3">
        <w:rPr>
          <w:rFonts w:ascii="Arial" w:hAnsi="Arial" w:cs="Arial"/>
          <w:lang w:val="en"/>
        </w:rPr>
        <w:t>political</w:t>
      </w:r>
      <w:r>
        <w:rPr>
          <w:rFonts w:ascii="Arial" w:hAnsi="Arial" w:cs="Arial"/>
          <w:lang w:val="en"/>
        </w:rPr>
        <w:t xml:space="preserve">, social and economic context, </w:t>
      </w:r>
      <w:r w:rsidR="00A81E3B">
        <w:rPr>
          <w:rFonts w:ascii="Arial" w:hAnsi="Arial" w:cs="Arial"/>
          <w:lang w:val="en"/>
        </w:rPr>
        <w:t>Make UK’s Exec</w:t>
      </w:r>
      <w:r>
        <w:rPr>
          <w:rFonts w:ascii="Arial" w:hAnsi="Arial" w:cs="Arial"/>
          <w:lang w:val="en"/>
        </w:rPr>
        <w:t>u</w:t>
      </w:r>
      <w:r w:rsidR="00A81E3B">
        <w:rPr>
          <w:rFonts w:ascii="Arial" w:hAnsi="Arial" w:cs="Arial"/>
          <w:lang w:val="en"/>
        </w:rPr>
        <w:t xml:space="preserve">tive Director of Communications, Government and Policy </w:t>
      </w:r>
      <w:r>
        <w:rPr>
          <w:rFonts w:ascii="Arial" w:hAnsi="Arial" w:cs="Arial"/>
          <w:lang w:val="en"/>
        </w:rPr>
        <w:t>secures</w:t>
      </w:r>
      <w:r w:rsidR="00A81E3B">
        <w:rPr>
          <w:rFonts w:ascii="Arial" w:hAnsi="Arial" w:cs="Arial"/>
          <w:lang w:val="en"/>
        </w:rPr>
        <w:t xml:space="preserve"> NMB’s endorsement of </w:t>
      </w:r>
      <w:r w:rsidR="00267091">
        <w:rPr>
          <w:rFonts w:ascii="Arial" w:hAnsi="Arial" w:cs="Arial"/>
          <w:lang w:val="en"/>
        </w:rPr>
        <w:t>Make UK’s</w:t>
      </w:r>
      <w:r w:rsidR="00A81E3B">
        <w:rPr>
          <w:rFonts w:ascii="Arial" w:hAnsi="Arial" w:cs="Arial"/>
          <w:lang w:val="en"/>
        </w:rPr>
        <w:t xml:space="preserve"> policy and representation campaign </w:t>
      </w:r>
      <w:r w:rsidR="00267091">
        <w:rPr>
          <w:rFonts w:ascii="Arial" w:hAnsi="Arial" w:cs="Arial"/>
          <w:lang w:val="en"/>
        </w:rPr>
        <w:t>priori</w:t>
      </w:r>
      <w:r w:rsidR="00A81E3B">
        <w:rPr>
          <w:rFonts w:ascii="Arial" w:hAnsi="Arial" w:cs="Arial"/>
          <w:lang w:val="en"/>
        </w:rPr>
        <w:t>ties</w:t>
      </w:r>
      <w:r>
        <w:rPr>
          <w:rFonts w:ascii="Arial" w:hAnsi="Arial" w:cs="Arial"/>
          <w:lang w:val="en"/>
        </w:rPr>
        <w:t xml:space="preserve"> annually</w:t>
      </w:r>
      <w:r w:rsidR="00A81E3B">
        <w:rPr>
          <w:rFonts w:ascii="Arial" w:hAnsi="Arial" w:cs="Arial"/>
          <w:lang w:val="en"/>
        </w:rPr>
        <w:t>. T</w:t>
      </w:r>
      <w:r>
        <w:rPr>
          <w:rFonts w:ascii="Arial" w:hAnsi="Arial" w:cs="Arial"/>
          <w:lang w:val="en"/>
        </w:rPr>
        <w:t>hroughout the course of the year t</w:t>
      </w:r>
      <w:r w:rsidR="00A81E3B">
        <w:rPr>
          <w:rFonts w:ascii="Arial" w:hAnsi="Arial" w:cs="Arial"/>
          <w:lang w:val="en"/>
        </w:rPr>
        <w:t>he NMB plays a key role in evaluating progress against these</w:t>
      </w:r>
      <w:r>
        <w:rPr>
          <w:rFonts w:ascii="Arial" w:hAnsi="Arial" w:cs="Arial"/>
          <w:lang w:val="en"/>
        </w:rPr>
        <w:t xml:space="preserve"> campaign priorities and reviewing them to ensure they remain current and appropriate. </w:t>
      </w:r>
    </w:p>
    <w:p w:rsidR="00705553" w:rsidRPr="00685868" w:rsidRDefault="008A2CEE" w:rsidP="00C96618">
      <w:pPr>
        <w:jc w:val="both"/>
        <w:rPr>
          <w:rFonts w:ascii="Arial" w:hAnsi="Arial" w:cs="Arial"/>
          <w:lang w:val="en"/>
        </w:rPr>
      </w:pPr>
      <w:r>
        <w:rPr>
          <w:rFonts w:ascii="Arial" w:hAnsi="Arial" w:cs="Arial"/>
          <w:lang w:val="en"/>
        </w:rPr>
        <w:t>The</w:t>
      </w:r>
      <w:r w:rsidR="00F24D31">
        <w:rPr>
          <w:rFonts w:ascii="Arial" w:hAnsi="Arial" w:cs="Arial"/>
          <w:lang w:val="en"/>
        </w:rPr>
        <w:t xml:space="preserve"> nature of politics means the</w:t>
      </w:r>
      <w:r>
        <w:rPr>
          <w:rFonts w:ascii="Arial" w:hAnsi="Arial" w:cs="Arial"/>
          <w:lang w:val="en"/>
        </w:rPr>
        <w:t>re are</w:t>
      </w:r>
      <w:r w:rsidR="00F24D31">
        <w:rPr>
          <w:rFonts w:ascii="Arial" w:hAnsi="Arial" w:cs="Arial"/>
          <w:lang w:val="en"/>
        </w:rPr>
        <w:t>, on occasion</w:t>
      </w:r>
      <w:r>
        <w:rPr>
          <w:rFonts w:ascii="Arial" w:hAnsi="Arial" w:cs="Arial"/>
          <w:lang w:val="en"/>
        </w:rPr>
        <w:t xml:space="preserve"> </w:t>
      </w:r>
      <w:r w:rsidR="00F24D31">
        <w:rPr>
          <w:rFonts w:ascii="Arial" w:hAnsi="Arial" w:cs="Arial"/>
          <w:lang w:val="en"/>
        </w:rPr>
        <w:t>exceptional</w:t>
      </w:r>
      <w:r>
        <w:rPr>
          <w:rFonts w:ascii="Arial" w:hAnsi="Arial" w:cs="Arial"/>
          <w:lang w:val="en"/>
        </w:rPr>
        <w:t xml:space="preserve"> instances</w:t>
      </w:r>
      <w:r w:rsidR="00F24D31">
        <w:rPr>
          <w:rFonts w:ascii="Arial" w:hAnsi="Arial" w:cs="Arial"/>
          <w:lang w:val="en"/>
        </w:rPr>
        <w:t>, where</w:t>
      </w:r>
      <w:r w:rsidR="00A81E3B">
        <w:rPr>
          <w:rFonts w:ascii="Arial" w:hAnsi="Arial" w:cs="Arial"/>
          <w:lang w:val="en"/>
        </w:rPr>
        <w:t xml:space="preserve"> </w:t>
      </w:r>
      <w:r w:rsidR="00F24D31">
        <w:rPr>
          <w:rFonts w:ascii="Arial" w:hAnsi="Arial" w:cs="Arial"/>
          <w:lang w:val="en"/>
        </w:rPr>
        <w:t xml:space="preserve">a </w:t>
      </w:r>
      <w:r w:rsidR="00685868">
        <w:rPr>
          <w:rFonts w:ascii="Arial" w:hAnsi="Arial" w:cs="Arial"/>
          <w:lang w:val="en"/>
        </w:rPr>
        <w:t>significant</w:t>
      </w:r>
      <w:r w:rsidR="00F24D31">
        <w:rPr>
          <w:rFonts w:ascii="Arial" w:hAnsi="Arial" w:cs="Arial"/>
          <w:lang w:val="en"/>
        </w:rPr>
        <w:t xml:space="preserve"> shift in </w:t>
      </w:r>
      <w:r w:rsidR="00685868">
        <w:rPr>
          <w:rFonts w:ascii="Arial" w:hAnsi="Arial" w:cs="Arial"/>
          <w:lang w:val="en"/>
        </w:rPr>
        <w:t xml:space="preserve">an influential </w:t>
      </w:r>
      <w:r w:rsidR="00F24D31">
        <w:rPr>
          <w:rFonts w:ascii="Arial" w:hAnsi="Arial" w:cs="Arial"/>
          <w:lang w:val="en"/>
        </w:rPr>
        <w:t xml:space="preserve">policy position is required. The NMB can be </w:t>
      </w:r>
      <w:r w:rsidR="00A81E3B">
        <w:rPr>
          <w:rFonts w:ascii="Arial" w:hAnsi="Arial" w:cs="Arial"/>
          <w:lang w:val="en"/>
        </w:rPr>
        <w:t xml:space="preserve">called upon in the course of the year, at the request of the Chief Executive and the Chair, to approve </w:t>
      </w:r>
      <w:r w:rsidR="00F24D31">
        <w:rPr>
          <w:rFonts w:ascii="Arial" w:hAnsi="Arial" w:cs="Arial"/>
          <w:lang w:val="en"/>
        </w:rPr>
        <w:t xml:space="preserve">such shifts in position and to endorse a </w:t>
      </w:r>
      <w:r w:rsidR="00685868">
        <w:rPr>
          <w:rFonts w:ascii="Arial" w:hAnsi="Arial" w:cs="Arial"/>
          <w:lang w:val="en"/>
        </w:rPr>
        <w:t>revised campaign strategy.</w:t>
      </w:r>
    </w:p>
    <w:p w:rsidR="00267091" w:rsidRPr="00267091" w:rsidRDefault="00267091" w:rsidP="00C96618">
      <w:pPr>
        <w:jc w:val="both"/>
        <w:rPr>
          <w:rFonts w:ascii="Arial" w:hAnsi="Arial" w:cs="Arial"/>
          <w:b/>
          <w:sz w:val="32"/>
          <w:szCs w:val="32"/>
          <w:lang w:val="en"/>
        </w:rPr>
      </w:pPr>
      <w:r w:rsidRPr="00267091">
        <w:rPr>
          <w:rFonts w:ascii="Arial" w:hAnsi="Arial" w:cs="Arial"/>
          <w:b/>
          <w:sz w:val="32"/>
          <w:szCs w:val="32"/>
          <w:lang w:val="en"/>
        </w:rPr>
        <w:t>A credible source</w:t>
      </w:r>
    </w:p>
    <w:p w:rsidR="00267091" w:rsidRPr="00267091" w:rsidRDefault="00C54AA3" w:rsidP="00C96618">
      <w:pPr>
        <w:jc w:val="both"/>
        <w:rPr>
          <w:rFonts w:ascii="Arial" w:hAnsi="Arial" w:cs="Arial"/>
        </w:rPr>
      </w:pPr>
      <w:r>
        <w:rPr>
          <w:rFonts w:ascii="Arial" w:hAnsi="Arial" w:cs="Arial"/>
        </w:rPr>
        <w:t>Make UK has</w:t>
      </w:r>
      <w:r w:rsidR="00267091">
        <w:rPr>
          <w:rFonts w:ascii="Arial" w:hAnsi="Arial" w:cs="Arial"/>
        </w:rPr>
        <w:t xml:space="preserve"> a</w:t>
      </w:r>
      <w:r w:rsidR="00267091" w:rsidRPr="00267091">
        <w:rPr>
          <w:rFonts w:ascii="Arial" w:hAnsi="Arial" w:cs="Arial"/>
        </w:rPr>
        <w:t xml:space="preserve"> unique combination of business services, government representation and industry intelligence. </w:t>
      </w:r>
      <w:r w:rsidR="00267091">
        <w:rPr>
          <w:rFonts w:ascii="Arial" w:hAnsi="Arial" w:cs="Arial"/>
        </w:rPr>
        <w:t xml:space="preserve">Our Government, Policy and Communications Directorate uses </w:t>
      </w:r>
      <w:r w:rsidR="00267091" w:rsidRPr="00267091">
        <w:rPr>
          <w:rFonts w:ascii="Arial" w:hAnsi="Arial" w:cs="Arial"/>
        </w:rPr>
        <w:t xml:space="preserve">its knowledge, skills and understanding of manufacturing to provide </w:t>
      </w:r>
      <w:r>
        <w:rPr>
          <w:rFonts w:ascii="Arial" w:hAnsi="Arial" w:cs="Arial"/>
        </w:rPr>
        <w:t>the</w:t>
      </w:r>
      <w:r w:rsidR="00267091" w:rsidRPr="00267091">
        <w:rPr>
          <w:rFonts w:ascii="Arial" w:hAnsi="Arial" w:cs="Arial"/>
        </w:rPr>
        <w:t xml:space="preserve"> intelligence </w:t>
      </w:r>
      <w:r w:rsidR="00267091">
        <w:rPr>
          <w:rFonts w:ascii="Arial" w:hAnsi="Arial" w:cs="Arial"/>
        </w:rPr>
        <w:t>which drives Make UK’s</w:t>
      </w:r>
      <w:r w:rsidR="00267091" w:rsidRPr="00267091">
        <w:rPr>
          <w:rFonts w:ascii="Arial" w:hAnsi="Arial" w:cs="Arial"/>
        </w:rPr>
        <w:t xml:space="preserve">  representation to government and </w:t>
      </w:r>
      <w:r w:rsidR="00071E4F">
        <w:rPr>
          <w:rFonts w:ascii="Arial" w:hAnsi="Arial" w:cs="Arial"/>
        </w:rPr>
        <w:t xml:space="preserve">sets the direction for the </w:t>
      </w:r>
      <w:r w:rsidR="00267091" w:rsidRPr="00267091">
        <w:rPr>
          <w:rFonts w:ascii="Arial" w:hAnsi="Arial" w:cs="Arial"/>
        </w:rPr>
        <w:t>services</w:t>
      </w:r>
      <w:r w:rsidR="00071E4F">
        <w:rPr>
          <w:rFonts w:ascii="Arial" w:hAnsi="Arial" w:cs="Arial"/>
        </w:rPr>
        <w:t xml:space="preserve"> we provide</w:t>
      </w:r>
      <w:r w:rsidR="00267091" w:rsidRPr="00267091">
        <w:rPr>
          <w:rFonts w:ascii="Arial" w:hAnsi="Arial" w:cs="Arial"/>
        </w:rPr>
        <w:t xml:space="preserve"> to </w:t>
      </w:r>
      <w:r w:rsidR="00071E4F">
        <w:rPr>
          <w:rFonts w:ascii="Arial" w:hAnsi="Arial" w:cs="Arial"/>
        </w:rPr>
        <w:t>manufacturers.</w:t>
      </w:r>
    </w:p>
    <w:p w:rsidR="001B6285" w:rsidRPr="001B6285" w:rsidRDefault="00267091" w:rsidP="00C96618">
      <w:pPr>
        <w:jc w:val="both"/>
        <w:rPr>
          <w:rFonts w:ascii="Roboto Light" w:hAnsi="Roboto Light" w:cs="Arial"/>
          <w:color w:val="000000" w:themeColor="text1"/>
          <w:sz w:val="20"/>
          <w:szCs w:val="20"/>
        </w:rPr>
      </w:pPr>
      <w:r w:rsidRPr="00267091">
        <w:rPr>
          <w:rFonts w:ascii="Arial" w:hAnsi="Arial" w:cs="Arial"/>
          <w:lang w:val="en"/>
        </w:rPr>
        <w:t>Make UK delivers research-driven, evidence-based policy analysis. The Policy Unit comprises the key areas of expertise affecting UK manufacturing today including</w:t>
      </w:r>
      <w:r w:rsidRPr="00267091">
        <w:rPr>
          <w:rFonts w:ascii="Arial" w:hAnsi="Arial" w:cs="Arial"/>
        </w:rPr>
        <w:t xml:space="preserve"> people and skills, technology and industrial sectors, the economy and finance as well as emer</w:t>
      </w:r>
      <w:r w:rsidR="00C54AA3">
        <w:rPr>
          <w:rFonts w:ascii="Arial" w:hAnsi="Arial" w:cs="Arial"/>
        </w:rPr>
        <w:t xml:space="preserve">ging issues and “futures”. Our </w:t>
      </w:r>
      <w:r w:rsidRPr="00267091">
        <w:rPr>
          <w:rFonts w:ascii="Arial" w:hAnsi="Arial" w:cs="Arial"/>
        </w:rPr>
        <w:t xml:space="preserve">team covers a range of professional skills including economics, technology, regulation and survey design and those skills are deployed flexibly across </w:t>
      </w:r>
      <w:r>
        <w:rPr>
          <w:rFonts w:ascii="Arial" w:hAnsi="Arial" w:cs="Arial"/>
        </w:rPr>
        <w:t>our policy campaigns as needed</w:t>
      </w:r>
      <w:r w:rsidRPr="00267091">
        <w:rPr>
          <w:rFonts w:ascii="Arial" w:hAnsi="Arial" w:cs="Arial"/>
        </w:rPr>
        <w:t xml:space="preserve">. </w:t>
      </w:r>
      <w:r w:rsidR="00071E4F">
        <w:rPr>
          <w:rFonts w:ascii="Arial" w:hAnsi="Arial" w:cs="Arial"/>
        </w:rPr>
        <w:t xml:space="preserve">Our work is highly respected in the sector and the integrity of our reputation and our credibility is firmly at the core of </w:t>
      </w:r>
      <w:r w:rsidR="00C54AA3">
        <w:rPr>
          <w:rFonts w:ascii="Arial" w:hAnsi="Arial" w:cs="Arial"/>
        </w:rPr>
        <w:t>Make UK’s policy and advocacy work</w:t>
      </w:r>
      <w:r w:rsidR="00071E4F">
        <w:rPr>
          <w:rFonts w:ascii="Arial" w:hAnsi="Arial" w:cs="Arial"/>
        </w:rPr>
        <w:t xml:space="preserve">. </w:t>
      </w:r>
    </w:p>
    <w:sectPr w:rsidR="001B6285" w:rsidRPr="001B6285" w:rsidSect="00071E4F">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C3" w:rsidRDefault="009967C3" w:rsidP="001C12B0">
      <w:pPr>
        <w:spacing w:after="0" w:line="240" w:lineRule="auto"/>
      </w:pPr>
      <w:r>
        <w:separator/>
      </w:r>
    </w:p>
  </w:endnote>
  <w:endnote w:type="continuationSeparator" w:id="0">
    <w:p w:rsidR="009967C3" w:rsidRDefault="009967C3" w:rsidP="001C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B0" w:rsidRPr="001C12B0" w:rsidRDefault="001C12B0" w:rsidP="007411AC">
    <w:pPr>
      <w:pStyle w:val="Footer"/>
      <w:jc w:val="center"/>
      <w:rPr>
        <w:rFonts w:ascii="Arial" w:hAnsi="Arial" w:cs="Arial"/>
        <w:sz w:val="20"/>
      </w:rPr>
    </w:pPr>
    <w:r>
      <w:rPr>
        <w:rFonts w:ascii="Arial" w:hAnsi="Arial" w:cs="Arial"/>
        <w:sz w:val="20"/>
      </w:rPr>
      <w:t>C</w:t>
    </w:r>
    <w:r w:rsidRPr="001C12B0">
      <w:rPr>
        <w:rFonts w:ascii="Arial" w:hAnsi="Arial" w:cs="Arial"/>
        <w:sz w:val="20"/>
      </w:rPr>
      <w:t>ommunications, Government &amp; Policy</w:t>
    </w:r>
    <w:r>
      <w:rPr>
        <w:rFonts w:ascii="Arial" w:hAnsi="Arial" w:cs="Arial"/>
        <w:sz w:val="20"/>
      </w:rPr>
      <w:tab/>
    </w:r>
    <w:r>
      <w:rPr>
        <w:rFonts w:ascii="Arial" w:hAnsi="Arial" w:cs="Arial"/>
        <w:sz w:val="20"/>
      </w:rPr>
      <w:tab/>
    </w:r>
    <w:r w:rsidR="00C54AA3">
      <w:rPr>
        <w:rFonts w:ascii="Arial" w:hAnsi="Arial" w:cs="Arial"/>
        <w:sz w:val="20"/>
      </w:rPr>
      <w:t>4 November</w:t>
    </w:r>
    <w:r w:rsidRPr="001C12B0">
      <w:rPr>
        <w:rFonts w:ascii="Arial" w:hAnsi="Arial" w:cs="Arial"/>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C3" w:rsidRDefault="009967C3" w:rsidP="001C12B0">
      <w:pPr>
        <w:spacing w:after="0" w:line="240" w:lineRule="auto"/>
      </w:pPr>
      <w:r>
        <w:separator/>
      </w:r>
    </w:p>
  </w:footnote>
  <w:footnote w:type="continuationSeparator" w:id="0">
    <w:p w:rsidR="009967C3" w:rsidRDefault="009967C3" w:rsidP="001C1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D34DA"/>
    <w:multiLevelType w:val="hybridMultilevel"/>
    <w:tmpl w:val="B49C48AA"/>
    <w:lvl w:ilvl="0" w:tplc="7E8E7006">
      <w:start w:val="1"/>
      <w:numFmt w:val="bullet"/>
      <w:lvlText w:val="ꟷ"/>
      <w:lvlJc w:val="left"/>
      <w:pPr>
        <w:ind w:left="783" w:hanging="360"/>
      </w:pPr>
      <w:rPr>
        <w:rFonts w:ascii="Calibri" w:hAnsi="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48"/>
    <w:rsid w:val="0002187B"/>
    <w:rsid w:val="00071E4F"/>
    <w:rsid w:val="000C11CE"/>
    <w:rsid w:val="000F3BE7"/>
    <w:rsid w:val="00134122"/>
    <w:rsid w:val="001B6285"/>
    <w:rsid w:val="001C12B0"/>
    <w:rsid w:val="001C2962"/>
    <w:rsid w:val="001D166D"/>
    <w:rsid w:val="00267091"/>
    <w:rsid w:val="0027480B"/>
    <w:rsid w:val="00321A58"/>
    <w:rsid w:val="004205A1"/>
    <w:rsid w:val="005173B7"/>
    <w:rsid w:val="005528A6"/>
    <w:rsid w:val="005F3CDB"/>
    <w:rsid w:val="00631104"/>
    <w:rsid w:val="00685868"/>
    <w:rsid w:val="006E205D"/>
    <w:rsid w:val="006E3DC5"/>
    <w:rsid w:val="00705553"/>
    <w:rsid w:val="00715F0F"/>
    <w:rsid w:val="007411AC"/>
    <w:rsid w:val="007863EC"/>
    <w:rsid w:val="007C6C90"/>
    <w:rsid w:val="00875FF5"/>
    <w:rsid w:val="008A2CEE"/>
    <w:rsid w:val="008C61F3"/>
    <w:rsid w:val="009967C3"/>
    <w:rsid w:val="009A7CBD"/>
    <w:rsid w:val="00A210B9"/>
    <w:rsid w:val="00A81E3B"/>
    <w:rsid w:val="00B242D7"/>
    <w:rsid w:val="00B75667"/>
    <w:rsid w:val="00B94677"/>
    <w:rsid w:val="00BB7863"/>
    <w:rsid w:val="00BF17B8"/>
    <w:rsid w:val="00C0787D"/>
    <w:rsid w:val="00C07D62"/>
    <w:rsid w:val="00C31336"/>
    <w:rsid w:val="00C45972"/>
    <w:rsid w:val="00C54AA3"/>
    <w:rsid w:val="00C75A8B"/>
    <w:rsid w:val="00C96618"/>
    <w:rsid w:val="00CC6A39"/>
    <w:rsid w:val="00D041E8"/>
    <w:rsid w:val="00D22C80"/>
    <w:rsid w:val="00D448C3"/>
    <w:rsid w:val="00DC484A"/>
    <w:rsid w:val="00E737E5"/>
    <w:rsid w:val="00E909B3"/>
    <w:rsid w:val="00EE5B2D"/>
    <w:rsid w:val="00EF1936"/>
    <w:rsid w:val="00F1245A"/>
    <w:rsid w:val="00F24D31"/>
    <w:rsid w:val="00F27C11"/>
    <w:rsid w:val="00F7567E"/>
    <w:rsid w:val="00F80648"/>
    <w:rsid w:val="00FA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371D9-C587-744C-8C5F-9E1E767B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4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6285"/>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8A2CEE"/>
    <w:pPr>
      <w:ind w:left="720"/>
      <w:contextualSpacing/>
    </w:pPr>
  </w:style>
  <w:style w:type="paragraph" w:styleId="NormalWeb">
    <w:name w:val="Normal (Web)"/>
    <w:basedOn w:val="Normal"/>
    <w:uiPriority w:val="99"/>
    <w:semiHidden/>
    <w:unhideWhenUsed/>
    <w:rsid w:val="00685868"/>
    <w:pPr>
      <w:spacing w:before="100" w:beforeAutospacing="1" w:after="100" w:afterAutospacing="1" w:line="240" w:lineRule="auto"/>
    </w:pPr>
    <w:rPr>
      <w:rFonts w:ascii="Times New Roman" w:eastAsiaTheme="minorEastAsia" w:hAnsi="Times New Roman"/>
      <w:sz w:val="24"/>
      <w:szCs w:val="24"/>
      <w:lang w:eastAsia="en-GB"/>
    </w:rPr>
  </w:style>
  <w:style w:type="paragraph" w:styleId="Header">
    <w:name w:val="header"/>
    <w:basedOn w:val="Normal"/>
    <w:link w:val="HeaderChar"/>
    <w:uiPriority w:val="99"/>
    <w:unhideWhenUsed/>
    <w:rsid w:val="001C1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B0"/>
    <w:rPr>
      <w:rFonts w:ascii="Calibri" w:eastAsia="Calibri" w:hAnsi="Calibri" w:cs="Times New Roman"/>
      <w:sz w:val="22"/>
      <w:szCs w:val="22"/>
    </w:rPr>
  </w:style>
  <w:style w:type="paragraph" w:styleId="Footer">
    <w:name w:val="footer"/>
    <w:basedOn w:val="Normal"/>
    <w:link w:val="FooterChar"/>
    <w:uiPriority w:val="99"/>
    <w:unhideWhenUsed/>
    <w:rsid w:val="001C1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B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3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8AFBEAA7C91439451DFADB4ED6F6A" ma:contentTypeVersion="5" ma:contentTypeDescription="Create a new document." ma:contentTypeScope="" ma:versionID="26a9938620841f0954aa9f183bddb3f0">
  <xsd:schema xmlns:xsd="http://www.w3.org/2001/XMLSchema" xmlns:xs="http://www.w3.org/2001/XMLSchema" xmlns:p="http://schemas.microsoft.com/office/2006/metadata/properties" xmlns:ns2="3f7f42ea-7ac8-4336-a1c0-09734e4f4cb9" xmlns:ns3="697ace7c-0b56-4f6f-b643-0bd1a98bde26" targetNamespace="http://schemas.microsoft.com/office/2006/metadata/properties" ma:root="true" ma:fieldsID="784c5101526506d9d57686595e432857" ns2:_="" ns3:_="">
    <xsd:import namespace="3f7f42ea-7ac8-4336-a1c0-09734e4f4cb9"/>
    <xsd:import namespace="697ace7c-0b56-4f6f-b643-0bd1a98bde26"/>
    <xsd:element name="properties">
      <xsd:complexType>
        <xsd:sequence>
          <xsd:element name="documentManagement">
            <xsd:complexType>
              <xsd:all>
                <xsd:element ref="ns2:adc2a2b9b7c747afaef1be093075fa11" minOccurs="0"/>
                <xsd:element ref="ns3:TaxCatchAll" minOccurs="0"/>
                <xsd:element ref="ns2:k3f27f2a2f1c467eac1cfa6c96ebf9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42ea-7ac8-4336-a1c0-09734e4f4cb9" elementFormDefault="qualified">
    <xsd:import namespace="http://schemas.microsoft.com/office/2006/documentManagement/types"/>
    <xsd:import namespace="http://schemas.microsoft.com/office/infopath/2007/PartnerControls"/>
    <xsd:element name="adc2a2b9b7c747afaef1be093075fa11" ma:index="9" ma:taxonomy="true" ma:internalName="adc2a2b9b7c747afaef1be093075fa11" ma:taxonomyFieldName="Brand" ma:displayName="Brand" ma:default="" ma:fieldId="{adc2a2b9-b7c7-47af-aef1-be093075fa11}" ma:sspId="46d7ae98-782e-4945-b4fe-737f048f21dd" ma:termSetId="920aaea0-24e1-4d22-85ae-6d688d69a6b0" ma:anchorId="00000000-0000-0000-0000-000000000000" ma:open="false" ma:isKeyword="false">
      <xsd:complexType>
        <xsd:sequence>
          <xsd:element ref="pc:Terms" minOccurs="0" maxOccurs="1"/>
        </xsd:sequence>
      </xsd:complexType>
    </xsd:element>
    <xsd:element name="k3f27f2a2f1c467eac1cfa6c96ebf923" ma:index="12" nillable="true" ma:taxonomy="true" ma:internalName="k3f27f2a2f1c467eac1cfa6c96ebf923" ma:taxonomyFieldName="Stationery_x0020_type" ma:displayName="Stationery type" ma:default="" ma:fieldId="{43f27f2a-2f1c-467e-ac1c-fa6c96ebf923}" ma:sspId="46d7ae98-782e-4945-b4fe-737f048f21dd" ma:termSetId="920aaea0-24e1-4d22-85ae-6d688d69a6b0" ma:anchorId="cb471e4e-6b0a-4510-b87c-281ce6e579b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7ace7c-0b56-4f6f-b643-0bd1a98bde2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4f5d330-6ee4-43b7-893f-532b540f6d61}" ma:internalName="TaxCatchAll" ma:showField="CatchAllData" ma:web="697ace7c-0b56-4f6f-b643-0bd1a98bd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7ace7c-0b56-4f6f-b643-0bd1a98bde26">
      <Value>161</Value>
      <Value>126</Value>
    </TaxCatchAll>
    <k3f27f2a2f1c467eac1cfa6c96ebf923 xmlns="3f7f42ea-7ac8-4336-a1c0-09734e4f4cb9">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bdfae46e-3187-43dd-9f91-69c3dc5c0f89</TermId>
        </TermInfo>
      </Terms>
    </k3f27f2a2f1c467eac1cfa6c96ebf923>
    <adc2a2b9b7c747afaef1be093075fa11 xmlns="3f7f42ea-7ac8-4336-a1c0-09734e4f4cb9">
      <Terms xmlns="http://schemas.microsoft.com/office/infopath/2007/PartnerControls">
        <TermInfo xmlns="http://schemas.microsoft.com/office/infopath/2007/PartnerControls">
          <TermName xmlns="http://schemas.microsoft.com/office/infopath/2007/PartnerControls">MAKE UK</TermName>
          <TermId xmlns="http://schemas.microsoft.com/office/infopath/2007/PartnerControls">5095317a-88c8-4808-92c7-3ed77325bd0d</TermId>
        </TermInfo>
      </Terms>
    </adc2a2b9b7c747afaef1be093075fa1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2D77-4284-4586-B805-8F23A44C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42ea-7ac8-4336-a1c0-09734e4f4cb9"/>
    <ds:schemaRef ds:uri="697ace7c-0b56-4f6f-b643-0bd1a98bd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3AE46-FD5C-4ED4-9F44-382EDE7E05B1}">
  <ds:schemaRefs>
    <ds:schemaRef ds:uri="http://schemas.microsoft.com/sharepoint/v3/contenttype/forms"/>
  </ds:schemaRefs>
</ds:datastoreItem>
</file>

<file path=customXml/itemProps3.xml><?xml version="1.0" encoding="utf-8"?>
<ds:datastoreItem xmlns:ds="http://schemas.openxmlformats.org/officeDocument/2006/customXml" ds:itemID="{318875C3-3F1A-488E-A0D8-CEAE6C10E714}">
  <ds:schemaRefs>
    <ds:schemaRef ds:uri="3f7f42ea-7ac8-4336-a1c0-09734e4f4cb9"/>
    <ds:schemaRef ds:uri="http://schemas.microsoft.com/office/2006/documentManagement/types"/>
    <ds:schemaRef ds:uri="http://purl.org/dc/dcmitype/"/>
    <ds:schemaRef ds:uri="http://schemas.microsoft.com/office/infopath/2007/PartnerControls"/>
    <ds:schemaRef ds:uri="http://purl.org/dc/elements/1.1/"/>
    <ds:schemaRef ds:uri="697ace7c-0b56-4f6f-b643-0bd1a98bde26"/>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3950DA-A1DA-4FE2-A979-45A44193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Brunsdon</cp:lastModifiedBy>
  <cp:revision>2</cp:revision>
  <cp:lastPrinted>2019-06-20T11:25:00Z</cp:lastPrinted>
  <dcterms:created xsi:type="dcterms:W3CDTF">2020-08-19T09:33:00Z</dcterms:created>
  <dcterms:modified xsi:type="dcterms:W3CDTF">2020-08-19T09:33:00Z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0x010100FCC8AFBEAA7C91439451DFADB4ED6F6A</vt:lpwstr>
  </property>
  <property fmtid="{D5CDD505-2E9C-101B-9397-08002B2CF9AE}" pid="3" name="Marketing materials">
    <vt:lpwstr>161;#Templates|bdfae46e-3187-43dd-9f91-69c3dc5c0f89</vt:lpwstr>
  </property>
  <property fmtid="{D5CDD505-2E9C-101B-9397-08002B2CF9AE}" pid="4" name="Brand">
    <vt:lpwstr>126;#MAKE UK|5095317a-88c8-4808-92c7-3ed77325bd0d</vt:lpwstr>
  </property>
  <property fmtid="{D5CDD505-2E9C-101B-9397-08002B2CF9AE}" pid="5" name="Order">
    <vt:r8>6400</vt:r8>
  </property>
  <property fmtid="{D5CDD505-2E9C-101B-9397-08002B2CF9AE}" pid="6" name="xd_ProgID">
    <vt:lpwstr/>
  </property>
  <property fmtid="{D5CDD505-2E9C-101B-9397-08002B2CF9AE}" pid="7" name="_CopySource">
    <vt:lpwstr>https://intranet.makeuk.org/mktg/Brand materials/Briefing and Discussion Paper Template - Make UK.docx</vt:lpwstr>
  </property>
  <property fmtid="{D5CDD505-2E9C-101B-9397-08002B2CF9AE}" pid="8" name="TemplateUrl">
    <vt:lpwstr/>
  </property>
  <property fmtid="{D5CDD505-2E9C-101B-9397-08002B2CF9AE}" pid="9" name="Stationery type">
    <vt:lpwstr>161;#Templates|bdfae46e-3187-43dd-9f91-69c3dc5c0f89</vt:lpwstr>
  </property>
</Properties>
</file>