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022C0" w14:textId="77624FE0" w:rsidR="0027242C" w:rsidRPr="00CC0A2E" w:rsidRDefault="001D5ACC" w:rsidP="0027242C">
      <w:pPr>
        <w:spacing w:line="240" w:lineRule="auto"/>
        <w:rPr>
          <w:rFonts w:ascii="Arial" w:hAnsi="Arial" w:cs="Arial"/>
          <w:b/>
          <w:bCs/>
          <w:color w:val="894FBF"/>
          <w:spacing w:val="-2"/>
          <w:sz w:val="40"/>
          <w:szCs w:val="40"/>
          <w:lang w:bidi="en-US"/>
        </w:rPr>
      </w:pPr>
      <w:r>
        <w:rPr>
          <w:noProof/>
          <w:lang w:eastAsia="en-GB"/>
        </w:rPr>
        <w:drawing>
          <wp:anchor distT="0" distB="0" distL="114300" distR="114300" simplePos="0" relativeHeight="251661312" behindDoc="0" locked="0" layoutInCell="1" allowOverlap="1" wp14:anchorId="119F4016" wp14:editId="613BF08D">
            <wp:simplePos x="0" y="0"/>
            <wp:positionH relativeFrom="margin">
              <wp:posOffset>-440267</wp:posOffset>
            </wp:positionH>
            <wp:positionV relativeFrom="margin">
              <wp:posOffset>-439208</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5C020414" w14:textId="77777777" w:rsidR="0027242C" w:rsidRPr="00CC0A2E" w:rsidRDefault="0027242C" w:rsidP="0027242C">
      <w:pPr>
        <w:spacing w:line="240" w:lineRule="auto"/>
        <w:rPr>
          <w:rFonts w:ascii="Arial" w:hAnsi="Arial" w:cs="Arial"/>
          <w:b/>
          <w:bCs/>
          <w:color w:val="BAD80A"/>
          <w:spacing w:val="-2"/>
          <w:sz w:val="40"/>
          <w:szCs w:val="40"/>
          <w:lang w:bidi="en-US"/>
        </w:rPr>
      </w:pPr>
    </w:p>
    <w:p w14:paraId="51FA1FDC" w14:textId="77777777" w:rsidR="001D5ACC" w:rsidRPr="00A832DF" w:rsidRDefault="001D5ACC" w:rsidP="0027242C">
      <w:pPr>
        <w:spacing w:line="240" w:lineRule="auto"/>
        <w:rPr>
          <w:rFonts w:ascii="Arial" w:hAnsi="Arial" w:cs="Arial"/>
          <w:b/>
          <w:bCs/>
          <w:color w:val="1F3864" w:themeColor="accent5" w:themeShade="80"/>
          <w:spacing w:val="-2"/>
          <w:sz w:val="72"/>
          <w:szCs w:val="72"/>
          <w:lang w:bidi="en-US"/>
        </w:rPr>
      </w:pPr>
      <w:r w:rsidRPr="00A832DF">
        <w:rPr>
          <w:rFonts w:ascii="Arial" w:hAnsi="Arial" w:cs="Arial"/>
          <w:b/>
          <w:bCs/>
          <w:color w:val="1F3864" w:themeColor="accent5" w:themeShade="80"/>
          <w:spacing w:val="-2"/>
          <w:sz w:val="72"/>
          <w:szCs w:val="72"/>
          <w:lang w:bidi="en-US"/>
        </w:rPr>
        <w:t xml:space="preserve">GDPR TEMPLATE: </w:t>
      </w:r>
    </w:p>
    <w:p w14:paraId="34AC59D4" w14:textId="7A6470E1" w:rsidR="0027242C" w:rsidRPr="00A832DF" w:rsidRDefault="001D5ACC" w:rsidP="001D5ACC">
      <w:pPr>
        <w:spacing w:line="240" w:lineRule="auto"/>
        <w:rPr>
          <w:rFonts w:ascii="Arial" w:hAnsi="Arial" w:cs="Arial"/>
          <w:bCs/>
          <w:iCs/>
          <w:color w:val="894FBF"/>
          <w:sz w:val="72"/>
          <w:szCs w:val="72"/>
        </w:rPr>
      </w:pPr>
      <w:r w:rsidRPr="00A832DF">
        <w:rPr>
          <w:rFonts w:ascii="Arial" w:hAnsi="Arial" w:cs="Arial"/>
          <w:b/>
          <w:bCs/>
          <w:color w:val="1F3864" w:themeColor="accent5" w:themeShade="80"/>
          <w:spacing w:val="-2"/>
          <w:sz w:val="72"/>
          <w:szCs w:val="72"/>
          <w:lang w:bidi="en-US"/>
        </w:rPr>
        <w:t>EMPLOYEE DATA PROTECTION IMPACT ASSESSMENT</w:t>
      </w:r>
    </w:p>
    <w:p w14:paraId="52FEEBD7" w14:textId="599E3AB7" w:rsidR="00D82669" w:rsidRDefault="00D82669" w:rsidP="00B11E88">
      <w:pPr>
        <w:jc w:val="both"/>
        <w:rPr>
          <w:rFonts w:ascii="Arial" w:hAnsi="Arial" w:cs="Arial"/>
          <w:b/>
          <w:u w:val="single"/>
        </w:rPr>
      </w:pPr>
    </w:p>
    <w:p w14:paraId="448DD96F" w14:textId="77777777" w:rsidR="00D82669" w:rsidRPr="00D82669" w:rsidRDefault="00D82669" w:rsidP="00D82669">
      <w:pPr>
        <w:rPr>
          <w:rFonts w:ascii="Arial" w:hAnsi="Arial" w:cs="Arial"/>
        </w:rPr>
      </w:pPr>
    </w:p>
    <w:p w14:paraId="4949C3FB" w14:textId="77777777" w:rsidR="00D82669" w:rsidRPr="00D82669" w:rsidRDefault="00D82669" w:rsidP="00D82669">
      <w:pPr>
        <w:rPr>
          <w:rFonts w:ascii="Arial" w:hAnsi="Arial" w:cs="Arial"/>
        </w:rPr>
      </w:pPr>
    </w:p>
    <w:p w14:paraId="77330ABF" w14:textId="77777777" w:rsidR="00D82669" w:rsidRPr="00D82669" w:rsidRDefault="00D82669" w:rsidP="00D82669">
      <w:pPr>
        <w:rPr>
          <w:rFonts w:ascii="Arial" w:hAnsi="Arial" w:cs="Arial"/>
        </w:rPr>
      </w:pPr>
    </w:p>
    <w:p w14:paraId="5EECF6A8" w14:textId="77777777" w:rsidR="00D82669" w:rsidRPr="00D82669" w:rsidRDefault="00D82669" w:rsidP="00D82669">
      <w:pPr>
        <w:rPr>
          <w:rFonts w:ascii="Arial" w:hAnsi="Arial" w:cs="Arial"/>
        </w:rPr>
      </w:pPr>
    </w:p>
    <w:p w14:paraId="24142814" w14:textId="77777777" w:rsidR="00D82669" w:rsidRPr="00D82669" w:rsidRDefault="00D82669" w:rsidP="00D82669">
      <w:pPr>
        <w:rPr>
          <w:rFonts w:ascii="Arial" w:hAnsi="Arial" w:cs="Arial"/>
        </w:rPr>
      </w:pPr>
    </w:p>
    <w:p w14:paraId="531FCBA0" w14:textId="77777777" w:rsidR="00D82669" w:rsidRPr="00D82669" w:rsidRDefault="00D82669" w:rsidP="00D82669">
      <w:pPr>
        <w:rPr>
          <w:rFonts w:ascii="Arial" w:hAnsi="Arial" w:cs="Arial"/>
        </w:rPr>
      </w:pPr>
    </w:p>
    <w:p w14:paraId="1FA02C14" w14:textId="77777777" w:rsidR="00D82669" w:rsidRPr="00D82669" w:rsidRDefault="00D82669" w:rsidP="00D82669">
      <w:pPr>
        <w:rPr>
          <w:rFonts w:ascii="Arial" w:hAnsi="Arial" w:cs="Arial"/>
        </w:rPr>
      </w:pPr>
    </w:p>
    <w:p w14:paraId="307E5E8E" w14:textId="66EDD469" w:rsidR="00D82669" w:rsidRPr="00D82669" w:rsidRDefault="00D82669" w:rsidP="00D82669">
      <w:pPr>
        <w:tabs>
          <w:tab w:val="left" w:pos="3288"/>
        </w:tabs>
        <w:rPr>
          <w:rFonts w:ascii="Arial" w:hAnsi="Arial" w:cs="Arial"/>
        </w:rPr>
      </w:pPr>
      <w:r>
        <w:rPr>
          <w:rFonts w:ascii="Arial" w:hAnsi="Arial" w:cs="Arial"/>
        </w:rPr>
        <w:tab/>
      </w:r>
    </w:p>
    <w:p w14:paraId="05E4CAD8" w14:textId="77777777" w:rsidR="00D82669" w:rsidRPr="00D82669" w:rsidRDefault="00D82669" w:rsidP="00D82669">
      <w:pPr>
        <w:rPr>
          <w:rFonts w:ascii="Arial" w:hAnsi="Arial" w:cs="Arial"/>
        </w:rPr>
      </w:pPr>
    </w:p>
    <w:p w14:paraId="6D254233" w14:textId="77777777" w:rsidR="00D82669" w:rsidRPr="00D82669" w:rsidRDefault="00D82669" w:rsidP="00D82669">
      <w:pPr>
        <w:rPr>
          <w:rFonts w:ascii="Arial" w:hAnsi="Arial" w:cs="Arial"/>
        </w:rPr>
      </w:pPr>
    </w:p>
    <w:p w14:paraId="746878C3" w14:textId="77777777" w:rsidR="00D82669" w:rsidRPr="00D82669" w:rsidRDefault="00D82669" w:rsidP="00D82669">
      <w:pPr>
        <w:rPr>
          <w:rFonts w:ascii="Arial" w:hAnsi="Arial" w:cs="Arial"/>
        </w:rPr>
      </w:pPr>
    </w:p>
    <w:p w14:paraId="263F5E51" w14:textId="4FB05D76" w:rsidR="00D82669" w:rsidRDefault="00D82669" w:rsidP="00D82669">
      <w:pPr>
        <w:rPr>
          <w:rFonts w:ascii="Arial" w:hAnsi="Arial" w:cs="Arial"/>
        </w:rPr>
      </w:pPr>
    </w:p>
    <w:p w14:paraId="433C93C7" w14:textId="77777777" w:rsidR="00D82669" w:rsidRPr="00D82669" w:rsidRDefault="00D82669" w:rsidP="00D82669">
      <w:pPr>
        <w:rPr>
          <w:rFonts w:ascii="Arial" w:hAnsi="Arial" w:cs="Arial"/>
        </w:rPr>
      </w:pPr>
    </w:p>
    <w:p w14:paraId="7CD80C0D" w14:textId="77777777" w:rsidR="00D82669" w:rsidRPr="00D82669" w:rsidRDefault="00D82669" w:rsidP="00D82669">
      <w:pPr>
        <w:rPr>
          <w:rFonts w:ascii="Arial" w:hAnsi="Arial" w:cs="Arial"/>
        </w:rPr>
      </w:pPr>
    </w:p>
    <w:p w14:paraId="1ECEB0E3" w14:textId="77777777" w:rsidR="00D82669" w:rsidRPr="00D82669" w:rsidRDefault="00D82669" w:rsidP="00D82669">
      <w:pPr>
        <w:rPr>
          <w:rFonts w:ascii="Arial" w:hAnsi="Arial" w:cs="Arial"/>
        </w:rPr>
      </w:pPr>
    </w:p>
    <w:p w14:paraId="0740040A" w14:textId="77777777" w:rsidR="00D82669" w:rsidRPr="00D82669" w:rsidRDefault="00D82669" w:rsidP="00D82669">
      <w:pPr>
        <w:rPr>
          <w:rFonts w:ascii="Arial" w:hAnsi="Arial" w:cs="Arial"/>
        </w:rPr>
      </w:pPr>
    </w:p>
    <w:p w14:paraId="7AE5F022" w14:textId="77777777" w:rsidR="00D82669" w:rsidRPr="00D82669" w:rsidRDefault="00D82669" w:rsidP="00D82669">
      <w:pPr>
        <w:rPr>
          <w:rFonts w:ascii="Arial" w:hAnsi="Arial" w:cs="Arial"/>
        </w:rPr>
      </w:pPr>
    </w:p>
    <w:p w14:paraId="715A3D31" w14:textId="77777777" w:rsidR="00D82669" w:rsidRPr="00D82669" w:rsidRDefault="00D82669" w:rsidP="00D82669">
      <w:pPr>
        <w:rPr>
          <w:rFonts w:ascii="Arial" w:hAnsi="Arial" w:cs="Arial"/>
        </w:rPr>
      </w:pPr>
    </w:p>
    <w:p w14:paraId="16DA06E8" w14:textId="77777777" w:rsidR="00D82669" w:rsidRPr="00D82669" w:rsidRDefault="00D82669" w:rsidP="00D82669">
      <w:pPr>
        <w:rPr>
          <w:rFonts w:ascii="Arial" w:hAnsi="Arial" w:cs="Arial"/>
        </w:rPr>
      </w:pPr>
    </w:p>
    <w:p w14:paraId="3BFE603E" w14:textId="4547A861" w:rsidR="00D82669" w:rsidRDefault="00D82669" w:rsidP="00D82669">
      <w:pPr>
        <w:rPr>
          <w:rFonts w:ascii="Arial" w:hAnsi="Arial" w:cs="Arial"/>
        </w:rPr>
      </w:pPr>
    </w:p>
    <w:p w14:paraId="5467FF7C" w14:textId="532740B8" w:rsidR="0027242C" w:rsidRPr="00D82669" w:rsidRDefault="0027242C" w:rsidP="00D82669">
      <w:pPr>
        <w:tabs>
          <w:tab w:val="left" w:pos="3144"/>
        </w:tabs>
        <w:rPr>
          <w:rFonts w:ascii="Arial" w:hAnsi="Arial" w:cs="Arial"/>
        </w:rPr>
        <w:sectPr w:rsidR="0027242C" w:rsidRPr="00D82669" w:rsidSect="002262DA">
          <w:headerReference w:type="default" r:id="rId9"/>
          <w:footerReference w:type="default" r:id="rId10"/>
          <w:footerReference w:type="first" r:id="rId11"/>
          <w:pgSz w:w="11906" w:h="16838"/>
          <w:pgMar w:top="1440" w:right="1440" w:bottom="1440" w:left="1440" w:header="708" w:footer="340" w:gutter="0"/>
          <w:cols w:space="708"/>
          <w:titlePg/>
          <w:docGrid w:linePitch="360"/>
        </w:sectPr>
      </w:pPr>
    </w:p>
    <w:p w14:paraId="1D2B2553" w14:textId="18357072" w:rsidR="00C4323E" w:rsidRPr="00CF314A" w:rsidRDefault="00C4323E" w:rsidP="00B11E88">
      <w:pPr>
        <w:jc w:val="both"/>
        <w:rPr>
          <w:rFonts w:ascii="Arial" w:hAnsi="Arial" w:cs="Arial"/>
          <w:sz w:val="28"/>
          <w:szCs w:val="28"/>
        </w:rPr>
      </w:pPr>
      <w:r w:rsidRPr="00CF314A">
        <w:rPr>
          <w:rFonts w:ascii="Arial" w:hAnsi="Arial" w:cs="Arial"/>
          <w:b/>
          <w:sz w:val="28"/>
          <w:szCs w:val="28"/>
        </w:rPr>
        <w:lastRenderedPageBreak/>
        <w:t xml:space="preserve">Points to </w:t>
      </w:r>
      <w:proofErr w:type="gramStart"/>
      <w:r w:rsidRPr="00CF314A">
        <w:rPr>
          <w:rFonts w:ascii="Arial" w:hAnsi="Arial" w:cs="Arial"/>
          <w:b/>
          <w:sz w:val="28"/>
          <w:szCs w:val="28"/>
        </w:rPr>
        <w:t>note</w:t>
      </w:r>
      <w:proofErr w:type="gramEnd"/>
    </w:p>
    <w:p w14:paraId="4DA6DCED" w14:textId="4A9B0F93" w:rsidR="00106D12" w:rsidRPr="00F027E5" w:rsidRDefault="00106D12" w:rsidP="00C4323E">
      <w:pPr>
        <w:pStyle w:val="ListParagraph"/>
        <w:numPr>
          <w:ilvl w:val="0"/>
          <w:numId w:val="5"/>
        </w:numPr>
        <w:jc w:val="both"/>
        <w:rPr>
          <w:rFonts w:ascii="Arial" w:hAnsi="Arial" w:cs="Arial"/>
        </w:rPr>
      </w:pPr>
      <w:r>
        <w:rPr>
          <w:rFonts w:ascii="Arial" w:eastAsia="SimSun" w:hAnsi="Arial" w:cs="Arial"/>
          <w:szCs w:val="20"/>
          <w:lang w:eastAsia="zh-CN"/>
        </w:rPr>
        <w:t xml:space="preserve">Before using this template Employee </w:t>
      </w:r>
      <w:r w:rsidR="00441F48">
        <w:rPr>
          <w:rFonts w:ascii="Arial" w:eastAsia="SimSun" w:hAnsi="Arial" w:cs="Arial"/>
          <w:szCs w:val="20"/>
          <w:lang w:eastAsia="zh-CN"/>
        </w:rPr>
        <w:t xml:space="preserve">Data Protection </w:t>
      </w:r>
      <w:r>
        <w:rPr>
          <w:rFonts w:ascii="Arial" w:eastAsia="SimSun" w:hAnsi="Arial" w:cs="Arial"/>
          <w:szCs w:val="20"/>
          <w:lang w:eastAsia="zh-CN"/>
        </w:rPr>
        <w:t>Impact Assessment</w:t>
      </w:r>
      <w:r w:rsidR="0008214D">
        <w:rPr>
          <w:rFonts w:ascii="Arial" w:eastAsia="SimSun" w:hAnsi="Arial" w:cs="Arial"/>
          <w:szCs w:val="20"/>
          <w:lang w:eastAsia="zh-CN"/>
        </w:rPr>
        <w:t xml:space="preserve"> (</w:t>
      </w:r>
      <w:r w:rsidR="00441F48">
        <w:rPr>
          <w:rFonts w:ascii="Arial" w:eastAsia="SimSun" w:hAnsi="Arial" w:cs="Arial"/>
          <w:szCs w:val="20"/>
          <w:lang w:eastAsia="zh-CN"/>
        </w:rPr>
        <w:t>D</w:t>
      </w:r>
      <w:r w:rsidR="0008214D">
        <w:rPr>
          <w:rFonts w:ascii="Arial" w:eastAsia="SimSun" w:hAnsi="Arial" w:cs="Arial"/>
          <w:szCs w:val="20"/>
          <w:lang w:eastAsia="zh-CN"/>
        </w:rPr>
        <w:t>PIA)</w:t>
      </w:r>
      <w:r>
        <w:rPr>
          <w:rFonts w:ascii="Arial" w:eastAsia="SimSun" w:hAnsi="Arial" w:cs="Arial"/>
          <w:szCs w:val="20"/>
          <w:lang w:eastAsia="zh-CN"/>
        </w:rPr>
        <w:t>, it is essential that you read these ‘Points to note’, together with the separate document, ‘</w:t>
      </w:r>
      <w:r w:rsidR="00222464">
        <w:rPr>
          <w:rFonts w:ascii="Arial" w:eastAsia="SimSun" w:hAnsi="Arial" w:cs="Arial"/>
          <w:szCs w:val="20"/>
          <w:lang w:eastAsia="zh-CN"/>
        </w:rPr>
        <w:t xml:space="preserve">Make UK </w:t>
      </w:r>
      <w:r>
        <w:rPr>
          <w:rFonts w:ascii="Arial" w:eastAsia="SimSun" w:hAnsi="Arial" w:cs="Arial"/>
          <w:szCs w:val="20"/>
          <w:lang w:eastAsia="zh-CN"/>
        </w:rPr>
        <w:t xml:space="preserve">Essential GDPR Templates for HR – Points to note’, which provides important information applicable to </w:t>
      </w:r>
      <w:proofErr w:type="gramStart"/>
      <w:r>
        <w:rPr>
          <w:rFonts w:ascii="Arial" w:eastAsia="SimSun" w:hAnsi="Arial" w:cs="Arial"/>
          <w:szCs w:val="20"/>
          <w:lang w:eastAsia="zh-CN"/>
        </w:rPr>
        <w:t>all of</w:t>
      </w:r>
      <w:proofErr w:type="gramEnd"/>
      <w:r>
        <w:rPr>
          <w:rFonts w:ascii="Arial" w:eastAsia="SimSun" w:hAnsi="Arial" w:cs="Arial"/>
          <w:szCs w:val="20"/>
          <w:lang w:eastAsia="zh-CN"/>
        </w:rPr>
        <w:t xml:space="preserve"> the template documents, including the </w:t>
      </w:r>
      <w:r w:rsidR="00441F48">
        <w:rPr>
          <w:rFonts w:ascii="Arial" w:eastAsia="SimSun" w:hAnsi="Arial" w:cs="Arial"/>
          <w:szCs w:val="20"/>
          <w:lang w:eastAsia="zh-CN"/>
        </w:rPr>
        <w:t>D</w:t>
      </w:r>
      <w:r>
        <w:rPr>
          <w:rFonts w:ascii="Arial" w:eastAsia="SimSun" w:hAnsi="Arial" w:cs="Arial"/>
          <w:szCs w:val="20"/>
          <w:lang w:eastAsia="zh-CN"/>
        </w:rPr>
        <w:t>PIA.</w:t>
      </w:r>
    </w:p>
    <w:p w14:paraId="2A01FC01" w14:textId="77777777" w:rsidR="00F027E5" w:rsidRDefault="00F027E5" w:rsidP="00F027E5">
      <w:pPr>
        <w:pStyle w:val="ListParagraph"/>
        <w:ind w:left="360"/>
        <w:jc w:val="both"/>
        <w:rPr>
          <w:rFonts w:ascii="Arial" w:hAnsi="Arial" w:cs="Arial"/>
        </w:rPr>
      </w:pPr>
    </w:p>
    <w:p w14:paraId="6B0453F8" w14:textId="1479BF35" w:rsidR="00B0733B" w:rsidRPr="00B0733B" w:rsidRDefault="00C4323E" w:rsidP="00B0733B">
      <w:pPr>
        <w:pStyle w:val="ListParagraph"/>
        <w:numPr>
          <w:ilvl w:val="0"/>
          <w:numId w:val="5"/>
        </w:numPr>
        <w:jc w:val="both"/>
        <w:rPr>
          <w:rFonts w:ascii="Arial" w:hAnsi="Arial" w:cs="Arial"/>
        </w:rPr>
      </w:pPr>
      <w:r w:rsidRPr="00CC0A2E">
        <w:rPr>
          <w:rFonts w:ascii="Arial" w:hAnsi="Arial" w:cs="Arial"/>
        </w:rPr>
        <w:t xml:space="preserve">To comply with </w:t>
      </w:r>
      <w:r w:rsidR="00A3331B">
        <w:rPr>
          <w:rFonts w:ascii="Arial" w:hAnsi="Arial" w:cs="Arial"/>
        </w:rPr>
        <w:t>data protection law</w:t>
      </w:r>
      <w:r w:rsidR="0008214D">
        <w:rPr>
          <w:rFonts w:ascii="Arial" w:hAnsi="Arial" w:cs="Arial"/>
        </w:rPr>
        <w:t xml:space="preserve"> in respect of </w:t>
      </w:r>
      <w:r w:rsidR="00E1082A">
        <w:rPr>
          <w:rFonts w:ascii="Arial" w:hAnsi="Arial" w:cs="Arial"/>
        </w:rPr>
        <w:t xml:space="preserve">the personal data of </w:t>
      </w:r>
      <w:r w:rsidR="00662467">
        <w:rPr>
          <w:rFonts w:ascii="Arial" w:hAnsi="Arial" w:cs="Arial"/>
        </w:rPr>
        <w:t>Employee</w:t>
      </w:r>
      <w:r w:rsidR="00E1082A">
        <w:rPr>
          <w:rFonts w:ascii="Arial" w:hAnsi="Arial" w:cs="Arial"/>
        </w:rPr>
        <w:t>s (as defined in the body of the document)</w:t>
      </w:r>
      <w:r w:rsidRPr="00CC0A2E">
        <w:rPr>
          <w:rFonts w:ascii="Arial" w:hAnsi="Arial" w:cs="Arial"/>
        </w:rPr>
        <w:t xml:space="preserve">, </w:t>
      </w:r>
      <w:r w:rsidR="002D4E32" w:rsidRPr="00CC0A2E">
        <w:rPr>
          <w:rFonts w:ascii="Arial" w:hAnsi="Arial" w:cs="Arial"/>
        </w:rPr>
        <w:t>you</w:t>
      </w:r>
      <w:r w:rsidRPr="00CC0A2E">
        <w:rPr>
          <w:rFonts w:ascii="Arial" w:hAnsi="Arial" w:cs="Arial"/>
        </w:rPr>
        <w:t xml:space="preserve"> must conduct a </w:t>
      </w:r>
      <w:r w:rsidR="00441F48">
        <w:rPr>
          <w:rFonts w:ascii="Arial" w:hAnsi="Arial" w:cs="Arial"/>
        </w:rPr>
        <w:t>D</w:t>
      </w:r>
      <w:r w:rsidR="0008214D">
        <w:rPr>
          <w:rFonts w:ascii="Arial" w:hAnsi="Arial" w:cs="Arial"/>
        </w:rPr>
        <w:t>PIA</w:t>
      </w:r>
      <w:r w:rsidRPr="00CC0A2E">
        <w:rPr>
          <w:rFonts w:ascii="Arial" w:hAnsi="Arial" w:cs="Arial"/>
        </w:rPr>
        <w:t xml:space="preserve"> </w:t>
      </w:r>
      <w:r w:rsidR="0091355A">
        <w:rPr>
          <w:rFonts w:ascii="Arial" w:hAnsi="Arial" w:cs="Arial"/>
        </w:rPr>
        <w:t>before beginning data processing in certain circumstances if that</w:t>
      </w:r>
      <w:r w:rsidRPr="00CC0A2E">
        <w:rPr>
          <w:rFonts w:ascii="Arial" w:hAnsi="Arial" w:cs="Arial"/>
        </w:rPr>
        <w:t xml:space="preserve"> processing is likely to result in a high risk to the rights and freedoms</w:t>
      </w:r>
      <w:r w:rsidR="0091355A">
        <w:rPr>
          <w:rFonts w:ascii="Arial" w:hAnsi="Arial" w:cs="Arial"/>
        </w:rPr>
        <w:t xml:space="preserve"> of the data subject</w:t>
      </w:r>
      <w:r w:rsidRPr="00CC0A2E">
        <w:rPr>
          <w:rFonts w:ascii="Arial" w:hAnsi="Arial" w:cs="Arial"/>
        </w:rPr>
        <w:t xml:space="preserve">. </w:t>
      </w:r>
      <w:r w:rsidR="00B0733B" w:rsidRPr="00B0733B">
        <w:rPr>
          <w:rFonts w:ascii="Arial" w:hAnsi="Arial" w:cs="Arial"/>
        </w:rPr>
        <w:t xml:space="preserve">The </w:t>
      </w:r>
      <w:r w:rsidR="00A3331B">
        <w:rPr>
          <w:rFonts w:ascii="Arial" w:hAnsi="Arial" w:cs="Arial"/>
        </w:rPr>
        <w:t xml:space="preserve">UK </w:t>
      </w:r>
      <w:r w:rsidR="00B0733B" w:rsidRPr="00B0733B">
        <w:rPr>
          <w:rFonts w:ascii="Arial" w:hAnsi="Arial" w:cs="Arial"/>
        </w:rPr>
        <w:t xml:space="preserve">GDPR specifically identifies some examples of situations in which a DPIA will be required – namely, where you: </w:t>
      </w:r>
    </w:p>
    <w:p w14:paraId="20164037" w14:textId="1189ADA4" w:rsidR="00B0733B" w:rsidRPr="00B0733B" w:rsidRDefault="0091355A" w:rsidP="00B0733B">
      <w:pPr>
        <w:pStyle w:val="ListParagraph"/>
        <w:numPr>
          <w:ilvl w:val="1"/>
          <w:numId w:val="5"/>
        </w:numPr>
        <w:jc w:val="both"/>
        <w:rPr>
          <w:rFonts w:ascii="Arial" w:hAnsi="Arial" w:cs="Arial"/>
        </w:rPr>
      </w:pPr>
      <w:r>
        <w:rPr>
          <w:rFonts w:ascii="Arial" w:hAnsi="Arial" w:cs="Arial"/>
        </w:rPr>
        <w:t xml:space="preserve">systematically or extensively </w:t>
      </w:r>
      <w:r w:rsidR="00B0733B" w:rsidRPr="00B0733B">
        <w:rPr>
          <w:rFonts w:ascii="Arial" w:hAnsi="Arial" w:cs="Arial"/>
        </w:rPr>
        <w:t>use automated techniques such as profiling which produce legal effects for individuals or similarly significantly affect them (</w:t>
      </w:r>
      <w:proofErr w:type="gramStart"/>
      <w:r w:rsidR="00B0733B" w:rsidRPr="00B0733B">
        <w:rPr>
          <w:rFonts w:ascii="Arial" w:hAnsi="Arial" w:cs="Arial"/>
        </w:rPr>
        <w:t>e.g.</w:t>
      </w:r>
      <w:proofErr w:type="gramEnd"/>
      <w:r w:rsidR="00B0733B" w:rsidRPr="00B0733B">
        <w:rPr>
          <w:rFonts w:ascii="Arial" w:hAnsi="Arial" w:cs="Arial"/>
        </w:rPr>
        <w:t xml:space="preserve"> a recruitment aptitude test which uses pre-programmed algorithms and criteria to determine which candidates pass to the next stage of the process)</w:t>
      </w:r>
      <w:r w:rsidR="00922109">
        <w:rPr>
          <w:rFonts w:ascii="Arial" w:hAnsi="Arial" w:cs="Arial"/>
        </w:rPr>
        <w:t>;</w:t>
      </w:r>
    </w:p>
    <w:p w14:paraId="10AA3FD8" w14:textId="0008D588" w:rsidR="00B0733B" w:rsidRPr="00B0733B" w:rsidRDefault="00B0733B" w:rsidP="00B0733B">
      <w:pPr>
        <w:pStyle w:val="ListParagraph"/>
        <w:numPr>
          <w:ilvl w:val="1"/>
          <w:numId w:val="5"/>
        </w:numPr>
        <w:jc w:val="both"/>
        <w:rPr>
          <w:rFonts w:ascii="Arial" w:hAnsi="Arial" w:cs="Arial"/>
        </w:rPr>
      </w:pPr>
      <w:r w:rsidRPr="00B0733B">
        <w:rPr>
          <w:rFonts w:ascii="Arial" w:hAnsi="Arial" w:cs="Arial"/>
        </w:rPr>
        <w:t>process special categor</w:t>
      </w:r>
      <w:r w:rsidR="00D07A81">
        <w:rPr>
          <w:rFonts w:ascii="Arial" w:hAnsi="Arial" w:cs="Arial"/>
        </w:rPr>
        <w:t>y</w:t>
      </w:r>
      <w:r w:rsidRPr="00B0733B">
        <w:rPr>
          <w:rFonts w:ascii="Arial" w:hAnsi="Arial" w:cs="Arial"/>
        </w:rPr>
        <w:t xml:space="preserve"> personal data</w:t>
      </w:r>
      <w:r w:rsidR="0091355A">
        <w:rPr>
          <w:rFonts w:ascii="Arial" w:hAnsi="Arial" w:cs="Arial"/>
        </w:rPr>
        <w:t xml:space="preserve"> on a large scale</w:t>
      </w:r>
      <w:r w:rsidR="00D07A81">
        <w:rPr>
          <w:rFonts w:ascii="Arial" w:hAnsi="Arial" w:cs="Arial"/>
        </w:rPr>
        <w:t xml:space="preserve">; </w:t>
      </w:r>
      <w:r w:rsidRPr="00B0733B">
        <w:rPr>
          <w:rFonts w:ascii="Arial" w:hAnsi="Arial" w:cs="Arial"/>
        </w:rPr>
        <w:t>or</w:t>
      </w:r>
    </w:p>
    <w:p w14:paraId="6E600E58" w14:textId="53F12C94" w:rsidR="00B0733B" w:rsidRPr="00B0733B" w:rsidRDefault="00B0733B" w:rsidP="00B0733B">
      <w:pPr>
        <w:pStyle w:val="ListParagraph"/>
        <w:numPr>
          <w:ilvl w:val="1"/>
          <w:numId w:val="5"/>
        </w:numPr>
        <w:jc w:val="both"/>
        <w:rPr>
          <w:rFonts w:ascii="Arial" w:hAnsi="Arial" w:cs="Arial"/>
        </w:rPr>
      </w:pPr>
      <w:r w:rsidRPr="00B0733B">
        <w:rPr>
          <w:rFonts w:ascii="Arial" w:hAnsi="Arial" w:cs="Arial"/>
        </w:rPr>
        <w:t xml:space="preserve">conduct </w:t>
      </w:r>
      <w:r w:rsidR="0091355A">
        <w:rPr>
          <w:rFonts w:ascii="Arial" w:hAnsi="Arial" w:cs="Arial"/>
        </w:rPr>
        <w:t>systematic</w:t>
      </w:r>
      <w:r w:rsidRPr="00B0733B">
        <w:rPr>
          <w:rFonts w:ascii="Arial" w:hAnsi="Arial" w:cs="Arial"/>
        </w:rPr>
        <w:t xml:space="preserve"> monitoring of public</w:t>
      </w:r>
      <w:r w:rsidR="0091355A">
        <w:rPr>
          <w:rFonts w:ascii="Arial" w:hAnsi="Arial" w:cs="Arial"/>
        </w:rPr>
        <w:t>ly accessible areas</w:t>
      </w:r>
      <w:r w:rsidRPr="00B0733B">
        <w:rPr>
          <w:rFonts w:ascii="Arial" w:hAnsi="Arial" w:cs="Arial"/>
        </w:rPr>
        <w:t xml:space="preserve"> </w:t>
      </w:r>
      <w:r w:rsidR="0091355A">
        <w:rPr>
          <w:rFonts w:ascii="Arial" w:hAnsi="Arial" w:cs="Arial"/>
        </w:rPr>
        <w:t xml:space="preserve">on a large scale </w:t>
      </w:r>
      <w:r w:rsidRPr="00B0733B">
        <w:rPr>
          <w:rFonts w:ascii="Arial" w:hAnsi="Arial" w:cs="Arial"/>
        </w:rPr>
        <w:t>(</w:t>
      </w:r>
      <w:proofErr w:type="gramStart"/>
      <w:r w:rsidRPr="00B0733B">
        <w:rPr>
          <w:rFonts w:ascii="Arial" w:hAnsi="Arial" w:cs="Arial"/>
        </w:rPr>
        <w:t>e.g.</w:t>
      </w:r>
      <w:proofErr w:type="gramEnd"/>
      <w:r w:rsidRPr="00B0733B">
        <w:rPr>
          <w:rFonts w:ascii="Arial" w:hAnsi="Arial" w:cs="Arial"/>
        </w:rPr>
        <w:t xml:space="preserve"> if a you were proposing to install CCTV to monitor your premises – including the reception area and visitors’ car park – for security purposes).  </w:t>
      </w:r>
    </w:p>
    <w:p w14:paraId="0983E02E" w14:textId="77777777" w:rsidR="00B0733B" w:rsidRPr="00B0733B" w:rsidRDefault="00B0733B" w:rsidP="00B0733B">
      <w:pPr>
        <w:pStyle w:val="ListParagraph"/>
        <w:ind w:left="360"/>
        <w:jc w:val="both"/>
        <w:rPr>
          <w:rFonts w:ascii="Arial" w:hAnsi="Arial" w:cs="Arial"/>
        </w:rPr>
      </w:pPr>
    </w:p>
    <w:p w14:paraId="09FC61D0" w14:textId="3D1C2F73" w:rsidR="00D07A81" w:rsidRDefault="00D07A81" w:rsidP="006056BC">
      <w:pPr>
        <w:pStyle w:val="ListParagraph"/>
        <w:numPr>
          <w:ilvl w:val="0"/>
          <w:numId w:val="5"/>
        </w:numPr>
        <w:jc w:val="both"/>
        <w:rPr>
          <w:rFonts w:ascii="Arial" w:hAnsi="Arial" w:cs="Arial"/>
        </w:rPr>
      </w:pPr>
      <w:r>
        <w:rPr>
          <w:rFonts w:ascii="Arial" w:hAnsi="Arial" w:cs="Arial"/>
        </w:rPr>
        <w:t>Note that, for ease of reference, this DPIA includes criminal convictions/offences data within the definition of special category personal data (see Appendix); even though this is not technically special category data under the</w:t>
      </w:r>
      <w:r w:rsidR="00A3331B">
        <w:rPr>
          <w:rFonts w:ascii="Arial" w:hAnsi="Arial" w:cs="Arial"/>
        </w:rPr>
        <w:t xml:space="preserve"> UK</w:t>
      </w:r>
      <w:r>
        <w:rPr>
          <w:rFonts w:ascii="Arial" w:hAnsi="Arial" w:cs="Arial"/>
        </w:rPr>
        <w:t xml:space="preserve"> GDPR, </w:t>
      </w:r>
      <w:r w:rsidR="00A3331B">
        <w:rPr>
          <w:rFonts w:ascii="Arial" w:hAnsi="Arial" w:cs="Arial"/>
        </w:rPr>
        <w:t xml:space="preserve">the DPA 2018 applies </w:t>
      </w:r>
      <w:r>
        <w:rPr>
          <w:rFonts w:ascii="Arial" w:hAnsi="Arial" w:cs="Arial"/>
        </w:rPr>
        <w:t xml:space="preserve">similar restrictions </w:t>
      </w:r>
      <w:r w:rsidR="00293C54">
        <w:rPr>
          <w:rFonts w:ascii="Arial" w:hAnsi="Arial" w:cs="Arial"/>
        </w:rPr>
        <w:t>to its processing and the circumstances in which a DPIA will be required for processing criminal convictions/offences data are similar to those where a DPIA will be required for processing special category data</w:t>
      </w:r>
      <w:r>
        <w:rPr>
          <w:rFonts w:ascii="Arial" w:hAnsi="Arial" w:cs="Arial"/>
        </w:rPr>
        <w:t>.</w:t>
      </w:r>
    </w:p>
    <w:p w14:paraId="53F48290" w14:textId="77777777" w:rsidR="00CB4B49" w:rsidRDefault="00CB4B49" w:rsidP="00496C45">
      <w:pPr>
        <w:pStyle w:val="ListParagraph"/>
        <w:ind w:left="360"/>
        <w:jc w:val="both"/>
        <w:rPr>
          <w:rFonts w:ascii="Arial" w:hAnsi="Arial" w:cs="Arial"/>
        </w:rPr>
      </w:pPr>
    </w:p>
    <w:p w14:paraId="0AF43F7D" w14:textId="660B7671" w:rsidR="00605413" w:rsidRDefault="00605413" w:rsidP="006056BC">
      <w:pPr>
        <w:pStyle w:val="ListParagraph"/>
        <w:numPr>
          <w:ilvl w:val="0"/>
          <w:numId w:val="5"/>
        </w:numPr>
        <w:jc w:val="both"/>
        <w:rPr>
          <w:rFonts w:ascii="Arial" w:hAnsi="Arial" w:cs="Arial"/>
        </w:rPr>
      </w:pPr>
      <w:r>
        <w:rPr>
          <w:rFonts w:ascii="Arial" w:hAnsi="Arial" w:cs="Arial"/>
        </w:rPr>
        <w:t xml:space="preserve">In addition to the situations identified in the </w:t>
      </w:r>
      <w:r w:rsidR="00A3331B">
        <w:rPr>
          <w:rFonts w:ascii="Arial" w:hAnsi="Arial" w:cs="Arial"/>
        </w:rPr>
        <w:t xml:space="preserve">UK </w:t>
      </w:r>
      <w:r>
        <w:rPr>
          <w:rFonts w:ascii="Arial" w:hAnsi="Arial" w:cs="Arial"/>
        </w:rPr>
        <w:t>GDPR, the I</w:t>
      </w:r>
      <w:r w:rsidR="0058031F">
        <w:rPr>
          <w:rFonts w:ascii="Arial" w:hAnsi="Arial" w:cs="Arial"/>
        </w:rPr>
        <w:t xml:space="preserve">nformation </w:t>
      </w:r>
      <w:r>
        <w:rPr>
          <w:rFonts w:ascii="Arial" w:hAnsi="Arial" w:cs="Arial"/>
        </w:rPr>
        <w:t>C</w:t>
      </w:r>
      <w:r w:rsidR="0058031F">
        <w:rPr>
          <w:rFonts w:ascii="Arial" w:hAnsi="Arial" w:cs="Arial"/>
        </w:rPr>
        <w:t xml:space="preserve">ommissioner’s </w:t>
      </w:r>
      <w:r>
        <w:rPr>
          <w:rFonts w:ascii="Arial" w:hAnsi="Arial" w:cs="Arial"/>
        </w:rPr>
        <w:t>O</w:t>
      </w:r>
      <w:r w:rsidR="0058031F">
        <w:rPr>
          <w:rFonts w:ascii="Arial" w:hAnsi="Arial" w:cs="Arial"/>
        </w:rPr>
        <w:t>ffice (ICO)</w:t>
      </w:r>
      <w:r>
        <w:rPr>
          <w:rFonts w:ascii="Arial" w:hAnsi="Arial" w:cs="Arial"/>
        </w:rPr>
        <w:t xml:space="preserve"> has published a list of ten additional circumstances in which a DPIA is required. These are reproduced in </w:t>
      </w:r>
      <w:r w:rsidR="00166C99">
        <w:rPr>
          <w:rFonts w:ascii="Arial" w:hAnsi="Arial" w:cs="Arial"/>
        </w:rPr>
        <w:t>the Appendix</w:t>
      </w:r>
      <w:r>
        <w:rPr>
          <w:rFonts w:ascii="Arial" w:hAnsi="Arial" w:cs="Arial"/>
        </w:rPr>
        <w:t xml:space="preserve"> to the template DPIA for ease of reference. </w:t>
      </w:r>
      <w:r w:rsidRPr="00B0733B">
        <w:rPr>
          <w:rFonts w:ascii="Arial" w:hAnsi="Arial" w:cs="Arial"/>
        </w:rPr>
        <w:t xml:space="preserve">However, </w:t>
      </w:r>
      <w:r>
        <w:rPr>
          <w:rFonts w:ascii="Arial" w:hAnsi="Arial" w:cs="Arial"/>
        </w:rPr>
        <w:t xml:space="preserve">both the </w:t>
      </w:r>
      <w:r w:rsidR="00A3331B">
        <w:rPr>
          <w:rFonts w:ascii="Arial" w:hAnsi="Arial" w:cs="Arial"/>
        </w:rPr>
        <w:t xml:space="preserve">UK </w:t>
      </w:r>
      <w:r>
        <w:rPr>
          <w:rFonts w:ascii="Arial" w:hAnsi="Arial" w:cs="Arial"/>
        </w:rPr>
        <w:t>GDPR list and the ICO list are</w:t>
      </w:r>
      <w:r w:rsidRPr="00B0733B">
        <w:rPr>
          <w:rFonts w:ascii="Arial" w:hAnsi="Arial" w:cs="Arial"/>
        </w:rPr>
        <w:t xml:space="preserve"> non-exhaustive so a DPIA may well be necessary even if the processing falls o</w:t>
      </w:r>
      <w:r>
        <w:rPr>
          <w:rFonts w:ascii="Arial" w:hAnsi="Arial" w:cs="Arial"/>
        </w:rPr>
        <w:t>utside one of these categories.</w:t>
      </w:r>
    </w:p>
    <w:p w14:paraId="70379C0D" w14:textId="77777777" w:rsidR="00605413" w:rsidRDefault="00605413" w:rsidP="00605413">
      <w:pPr>
        <w:pStyle w:val="ListParagraph"/>
        <w:ind w:left="360"/>
        <w:jc w:val="both"/>
        <w:rPr>
          <w:rFonts w:ascii="Arial" w:hAnsi="Arial" w:cs="Arial"/>
        </w:rPr>
      </w:pPr>
    </w:p>
    <w:p w14:paraId="523BFFEE" w14:textId="7D5536A0" w:rsidR="00B0733B" w:rsidRPr="006056BC" w:rsidRDefault="00B0733B" w:rsidP="006056BC">
      <w:pPr>
        <w:pStyle w:val="ListParagraph"/>
        <w:numPr>
          <w:ilvl w:val="0"/>
          <w:numId w:val="5"/>
        </w:numPr>
        <w:jc w:val="both"/>
        <w:rPr>
          <w:rFonts w:ascii="Arial" w:hAnsi="Arial" w:cs="Arial"/>
        </w:rPr>
      </w:pPr>
      <w:r>
        <w:rPr>
          <w:rFonts w:ascii="Arial" w:hAnsi="Arial" w:cs="Arial"/>
        </w:rPr>
        <w:t>This t</w:t>
      </w:r>
      <w:r w:rsidRPr="00B0733B">
        <w:rPr>
          <w:rFonts w:ascii="Arial" w:hAnsi="Arial" w:cs="Arial"/>
        </w:rPr>
        <w:t>emplate DPIA begins with a series of screening questions to help you decide wheth</w:t>
      </w:r>
      <w:r w:rsidR="000F128C">
        <w:rPr>
          <w:rFonts w:ascii="Arial" w:hAnsi="Arial" w:cs="Arial"/>
        </w:rPr>
        <w:t>er you a</w:t>
      </w:r>
      <w:r w:rsidRPr="00B0733B">
        <w:rPr>
          <w:rFonts w:ascii="Arial" w:hAnsi="Arial" w:cs="Arial"/>
        </w:rPr>
        <w:t xml:space="preserve">re legally required to conduct a DPIA in respect of a particular project/processing operation. </w:t>
      </w:r>
      <w:r w:rsidR="006056BC" w:rsidRPr="006056BC">
        <w:rPr>
          <w:rFonts w:ascii="Arial" w:hAnsi="Arial" w:cs="Arial"/>
        </w:rPr>
        <w:t xml:space="preserve">The benchmark we have suggested is that you should conduct a DPIA if you answer “yes” to two or more of the screening questions. However, even if you answer “yes” to fewer than two of the screening questions, we advise you to consider the situation in the round and apply your mind to the question of whether the proposed processing is likely to result in a high risk to the rights and freedoms of data subjects, such that you should conduct a DPIA. The guidance we have included in the template DPIA then advises that, even if you take the view that the proposed processing does not, or is unlikely to, result in a high risk to the rights and freedoms of data subjects, you should nonetheless consider whether it would be beneficial to conduct a DPIA. It refers to the fact that European </w:t>
      </w:r>
      <w:r w:rsidR="001A2A87">
        <w:rPr>
          <w:rFonts w:ascii="Arial" w:hAnsi="Arial" w:cs="Arial"/>
        </w:rPr>
        <w:t xml:space="preserve">and ICO </w:t>
      </w:r>
      <w:r w:rsidR="006056BC" w:rsidRPr="006056BC">
        <w:rPr>
          <w:rFonts w:ascii="Arial" w:hAnsi="Arial" w:cs="Arial"/>
        </w:rPr>
        <w:t xml:space="preserve">guidance on data protection law consider employees to be ‘vulnerable’ data subjects in view of the imbalance of power in the </w:t>
      </w:r>
      <w:r w:rsidR="00FC4B4B">
        <w:rPr>
          <w:rFonts w:ascii="Arial" w:hAnsi="Arial" w:cs="Arial"/>
        </w:rPr>
        <w:t>employment</w:t>
      </w:r>
      <w:r w:rsidR="006056BC" w:rsidRPr="006056BC">
        <w:rPr>
          <w:rFonts w:ascii="Arial" w:hAnsi="Arial" w:cs="Arial"/>
        </w:rPr>
        <w:t xml:space="preserve"> relationship – and this is a factor pointing towards the need to conduct a DPIA.</w:t>
      </w:r>
      <w:r w:rsidR="00A3331B">
        <w:rPr>
          <w:rFonts w:ascii="Arial" w:hAnsi="Arial" w:cs="Arial"/>
        </w:rPr>
        <w:t xml:space="preserve"> (Although the UK has now left the EU, the ICO </w:t>
      </w:r>
      <w:r w:rsidR="001A2A87">
        <w:rPr>
          <w:rFonts w:ascii="Arial" w:hAnsi="Arial" w:cs="Arial"/>
        </w:rPr>
        <w:t xml:space="preserve">expressly </w:t>
      </w:r>
      <w:r w:rsidR="00A3331B">
        <w:rPr>
          <w:rFonts w:ascii="Arial" w:hAnsi="Arial" w:cs="Arial"/>
        </w:rPr>
        <w:t>acknowledges the continuing relevance of the European level guidance in relation to DPIAs.)</w:t>
      </w:r>
    </w:p>
    <w:p w14:paraId="4EB6CF3C" w14:textId="77777777" w:rsidR="00B0733B" w:rsidRPr="00B0733B" w:rsidRDefault="00B0733B" w:rsidP="00B0733B">
      <w:pPr>
        <w:pStyle w:val="ListParagraph"/>
        <w:rPr>
          <w:rFonts w:ascii="Arial" w:hAnsi="Arial" w:cs="Arial"/>
        </w:rPr>
      </w:pPr>
    </w:p>
    <w:p w14:paraId="2FB4C055" w14:textId="491D8EE3" w:rsidR="00F027E5" w:rsidRPr="00F027E5" w:rsidRDefault="00CC40C2" w:rsidP="00F027E5">
      <w:pPr>
        <w:pStyle w:val="ListParagraph"/>
        <w:numPr>
          <w:ilvl w:val="0"/>
          <w:numId w:val="5"/>
        </w:numPr>
        <w:jc w:val="both"/>
        <w:rPr>
          <w:rFonts w:ascii="Arial" w:hAnsi="Arial" w:cs="Arial"/>
        </w:rPr>
      </w:pPr>
      <w:r>
        <w:rPr>
          <w:rFonts w:ascii="Arial" w:hAnsi="Arial" w:cs="Arial"/>
        </w:rPr>
        <w:lastRenderedPageBreak/>
        <w:t xml:space="preserve">If you are required to conduct a </w:t>
      </w:r>
      <w:r w:rsidR="00441F48">
        <w:rPr>
          <w:rFonts w:ascii="Arial" w:hAnsi="Arial" w:cs="Arial"/>
        </w:rPr>
        <w:t>D</w:t>
      </w:r>
      <w:r>
        <w:rPr>
          <w:rFonts w:ascii="Arial" w:hAnsi="Arial" w:cs="Arial"/>
        </w:rPr>
        <w:t>PIA, this must be done</w:t>
      </w:r>
      <w:r w:rsidR="00C4323E" w:rsidRPr="00CC0A2E">
        <w:rPr>
          <w:rFonts w:ascii="Arial" w:hAnsi="Arial" w:cs="Arial"/>
        </w:rPr>
        <w:t xml:space="preserve"> before </w:t>
      </w:r>
      <w:r w:rsidR="005A7F9C">
        <w:rPr>
          <w:rFonts w:ascii="Arial" w:hAnsi="Arial" w:cs="Arial"/>
        </w:rPr>
        <w:t>the proposed</w:t>
      </w:r>
      <w:r w:rsidR="005A7F9C" w:rsidRPr="00CC0A2E">
        <w:rPr>
          <w:rFonts w:ascii="Arial" w:hAnsi="Arial" w:cs="Arial"/>
        </w:rPr>
        <w:t xml:space="preserve"> </w:t>
      </w:r>
      <w:r w:rsidR="00C4323E" w:rsidRPr="00CC0A2E">
        <w:rPr>
          <w:rFonts w:ascii="Arial" w:hAnsi="Arial" w:cs="Arial"/>
        </w:rPr>
        <w:t>processing has begun</w:t>
      </w:r>
      <w:r>
        <w:rPr>
          <w:rFonts w:ascii="Arial" w:hAnsi="Arial" w:cs="Arial"/>
        </w:rPr>
        <w:t xml:space="preserve">. Even if you are not caught by the legal requirement to conduct a </w:t>
      </w:r>
      <w:r w:rsidR="00441F48">
        <w:rPr>
          <w:rFonts w:ascii="Arial" w:hAnsi="Arial" w:cs="Arial"/>
        </w:rPr>
        <w:t>D</w:t>
      </w:r>
      <w:r>
        <w:rPr>
          <w:rFonts w:ascii="Arial" w:hAnsi="Arial" w:cs="Arial"/>
        </w:rPr>
        <w:t>PIA for a particular processing activity, it can be a helpful tool to enable you to</w:t>
      </w:r>
      <w:r w:rsidR="00DD0A1D">
        <w:rPr>
          <w:rFonts w:ascii="Arial" w:hAnsi="Arial" w:cs="Arial"/>
        </w:rPr>
        <w:t xml:space="preserve"> identify,</w:t>
      </w:r>
      <w:r>
        <w:rPr>
          <w:rFonts w:ascii="Arial" w:hAnsi="Arial" w:cs="Arial"/>
        </w:rPr>
        <w:t xml:space="preserve"> assess and address data protection risks. There too, it is best to conduct a </w:t>
      </w:r>
      <w:r w:rsidR="00441F48">
        <w:rPr>
          <w:rFonts w:ascii="Arial" w:hAnsi="Arial" w:cs="Arial"/>
        </w:rPr>
        <w:t>D</w:t>
      </w:r>
      <w:r>
        <w:rPr>
          <w:rFonts w:ascii="Arial" w:hAnsi="Arial" w:cs="Arial"/>
        </w:rPr>
        <w:t>PIA before you begin processing</w:t>
      </w:r>
      <w:r w:rsidR="00C4323E" w:rsidRPr="00CC0A2E">
        <w:rPr>
          <w:rFonts w:ascii="Arial" w:hAnsi="Arial" w:cs="Arial"/>
        </w:rPr>
        <w:t xml:space="preserve">, </w:t>
      </w:r>
      <w:proofErr w:type="gramStart"/>
      <w:r w:rsidR="00C4323E" w:rsidRPr="00CC0A2E">
        <w:rPr>
          <w:rFonts w:ascii="Arial" w:hAnsi="Arial" w:cs="Arial"/>
        </w:rPr>
        <w:t>e.g.</w:t>
      </w:r>
      <w:proofErr w:type="gramEnd"/>
      <w:r w:rsidR="00C4323E" w:rsidRPr="00CC0A2E">
        <w:rPr>
          <w:rFonts w:ascii="Arial" w:hAnsi="Arial" w:cs="Arial"/>
        </w:rPr>
        <w:t xml:space="preserve"> at the design stage of a new project, as this will help you to build in data protection by design and</w:t>
      </w:r>
      <w:r w:rsidR="005A7F9C">
        <w:rPr>
          <w:rFonts w:ascii="Arial" w:hAnsi="Arial" w:cs="Arial"/>
        </w:rPr>
        <w:t xml:space="preserve"> by</w:t>
      </w:r>
      <w:r w:rsidR="00C4323E" w:rsidRPr="00CC0A2E">
        <w:rPr>
          <w:rFonts w:ascii="Arial" w:hAnsi="Arial" w:cs="Arial"/>
        </w:rPr>
        <w:t xml:space="preserve"> default. This template </w:t>
      </w:r>
      <w:r w:rsidR="00441F48">
        <w:rPr>
          <w:rFonts w:ascii="Arial" w:hAnsi="Arial" w:cs="Arial"/>
        </w:rPr>
        <w:t>D</w:t>
      </w:r>
      <w:r w:rsidR="00C4323E" w:rsidRPr="00CC0A2E">
        <w:rPr>
          <w:rFonts w:ascii="Arial" w:hAnsi="Arial" w:cs="Arial"/>
        </w:rPr>
        <w:t xml:space="preserve">PIA is </w:t>
      </w:r>
      <w:r>
        <w:rPr>
          <w:rFonts w:ascii="Arial" w:hAnsi="Arial" w:cs="Arial"/>
        </w:rPr>
        <w:t xml:space="preserve">therefore </w:t>
      </w:r>
      <w:r w:rsidR="00C4323E" w:rsidRPr="00CC0A2E">
        <w:rPr>
          <w:rFonts w:ascii="Arial" w:hAnsi="Arial" w:cs="Arial"/>
        </w:rPr>
        <w:t>drafted on the basis that it will be completed at that early stage, although it could also be used to assess the impact of</w:t>
      </w:r>
      <w:r>
        <w:rPr>
          <w:rFonts w:ascii="Arial" w:hAnsi="Arial" w:cs="Arial"/>
        </w:rPr>
        <w:t xml:space="preserve"> any</w:t>
      </w:r>
      <w:r w:rsidR="00C4323E" w:rsidRPr="00CC0A2E">
        <w:rPr>
          <w:rFonts w:ascii="Arial" w:hAnsi="Arial" w:cs="Arial"/>
        </w:rPr>
        <w:t xml:space="preserve"> data processing </w:t>
      </w:r>
      <w:r>
        <w:rPr>
          <w:rFonts w:ascii="Arial" w:hAnsi="Arial" w:cs="Arial"/>
        </w:rPr>
        <w:t xml:space="preserve">activities </w:t>
      </w:r>
      <w:r w:rsidR="00C4323E" w:rsidRPr="00CC0A2E">
        <w:rPr>
          <w:rFonts w:ascii="Arial" w:hAnsi="Arial" w:cs="Arial"/>
        </w:rPr>
        <w:t xml:space="preserve">on individual rights and freedoms at any time. </w:t>
      </w:r>
    </w:p>
    <w:p w14:paraId="237F814F" w14:textId="77777777" w:rsidR="00F027E5" w:rsidRDefault="00F027E5" w:rsidP="00F027E5">
      <w:pPr>
        <w:pStyle w:val="ListParagraph"/>
        <w:ind w:left="360"/>
        <w:jc w:val="both"/>
        <w:rPr>
          <w:rFonts w:ascii="Arial" w:hAnsi="Arial" w:cs="Arial"/>
        </w:rPr>
      </w:pPr>
    </w:p>
    <w:p w14:paraId="389CCA11" w14:textId="624F2BD2" w:rsidR="00293C54" w:rsidRPr="00CC0A2E" w:rsidRDefault="00C4323E" w:rsidP="00C4323E">
      <w:pPr>
        <w:pStyle w:val="ListParagraph"/>
        <w:numPr>
          <w:ilvl w:val="0"/>
          <w:numId w:val="5"/>
        </w:numPr>
        <w:jc w:val="both"/>
        <w:rPr>
          <w:rFonts w:ascii="Arial" w:hAnsi="Arial" w:cs="Arial"/>
        </w:rPr>
      </w:pPr>
      <w:r w:rsidRPr="00CC0A2E">
        <w:rPr>
          <w:rFonts w:ascii="Arial" w:hAnsi="Arial" w:cs="Arial"/>
        </w:rPr>
        <w:t xml:space="preserve">The </w:t>
      </w:r>
      <w:r w:rsidR="00A3331B">
        <w:rPr>
          <w:rFonts w:ascii="Arial" w:hAnsi="Arial" w:cs="Arial"/>
        </w:rPr>
        <w:t xml:space="preserve">UK </w:t>
      </w:r>
      <w:r w:rsidRPr="00CC0A2E">
        <w:rPr>
          <w:rFonts w:ascii="Arial" w:hAnsi="Arial" w:cs="Arial"/>
        </w:rPr>
        <w:t xml:space="preserve">GDPR imposes certain minimum requirements for the content of a </w:t>
      </w:r>
      <w:r w:rsidR="00441F48">
        <w:rPr>
          <w:rFonts w:ascii="Arial" w:hAnsi="Arial" w:cs="Arial"/>
        </w:rPr>
        <w:t>D</w:t>
      </w:r>
      <w:r w:rsidRPr="00CC0A2E">
        <w:rPr>
          <w:rFonts w:ascii="Arial" w:hAnsi="Arial" w:cs="Arial"/>
        </w:rPr>
        <w:t xml:space="preserve">PIA, and there is guidance that expands on this. The questions in this template </w:t>
      </w:r>
      <w:r w:rsidR="00441F48">
        <w:rPr>
          <w:rFonts w:ascii="Arial" w:hAnsi="Arial" w:cs="Arial"/>
        </w:rPr>
        <w:t>D</w:t>
      </w:r>
      <w:r w:rsidRPr="00CC0A2E">
        <w:rPr>
          <w:rFonts w:ascii="Arial" w:hAnsi="Arial" w:cs="Arial"/>
        </w:rPr>
        <w:t xml:space="preserve">PIA have been drafted to ensure that </w:t>
      </w:r>
      <w:r w:rsidR="002D4E32" w:rsidRPr="00CC0A2E">
        <w:rPr>
          <w:rFonts w:ascii="Arial" w:hAnsi="Arial" w:cs="Arial"/>
        </w:rPr>
        <w:t xml:space="preserve">these points </w:t>
      </w:r>
      <w:r w:rsidRPr="00CC0A2E">
        <w:rPr>
          <w:rFonts w:ascii="Arial" w:hAnsi="Arial" w:cs="Arial"/>
        </w:rPr>
        <w:t>are covered</w:t>
      </w:r>
      <w:r w:rsidR="002D4E32" w:rsidRPr="00CC0A2E">
        <w:rPr>
          <w:rFonts w:ascii="Arial" w:hAnsi="Arial" w:cs="Arial"/>
        </w:rPr>
        <w:t xml:space="preserve"> and to focus your attention on key data protection issues, such as the security of the processing, whether the processing involves any external disclosure of </w:t>
      </w:r>
      <w:r w:rsidR="00662467">
        <w:rPr>
          <w:rFonts w:ascii="Arial" w:hAnsi="Arial" w:cs="Arial"/>
        </w:rPr>
        <w:t>E</w:t>
      </w:r>
      <w:r w:rsidR="00662467" w:rsidRPr="00CC0A2E">
        <w:rPr>
          <w:rFonts w:ascii="Arial" w:hAnsi="Arial" w:cs="Arial"/>
        </w:rPr>
        <w:t xml:space="preserve">mployees’ </w:t>
      </w:r>
      <w:r w:rsidR="002D4E32" w:rsidRPr="00CC0A2E">
        <w:rPr>
          <w:rFonts w:ascii="Arial" w:hAnsi="Arial" w:cs="Arial"/>
        </w:rPr>
        <w:t xml:space="preserve">data and the need to ensure </w:t>
      </w:r>
      <w:r w:rsidR="00662467">
        <w:rPr>
          <w:rFonts w:ascii="Arial" w:hAnsi="Arial" w:cs="Arial"/>
        </w:rPr>
        <w:t>E</w:t>
      </w:r>
      <w:r w:rsidR="00662467" w:rsidRPr="00CC0A2E">
        <w:rPr>
          <w:rFonts w:ascii="Arial" w:hAnsi="Arial" w:cs="Arial"/>
        </w:rPr>
        <w:t xml:space="preserve">mployees </w:t>
      </w:r>
      <w:r w:rsidR="002D4E32" w:rsidRPr="00CC0A2E">
        <w:rPr>
          <w:rFonts w:ascii="Arial" w:hAnsi="Arial" w:cs="Arial"/>
        </w:rPr>
        <w:t xml:space="preserve">have been properly informed about how you will be processing their data. This necessarily means that the questions are quite detailed. However, if there is a question that simply does not apply to the </w:t>
      </w:r>
      <w:proofErr w:type="gramStart"/>
      <w:r w:rsidR="002D4E32" w:rsidRPr="00CC0A2E">
        <w:rPr>
          <w:rFonts w:ascii="Arial" w:hAnsi="Arial" w:cs="Arial"/>
        </w:rPr>
        <w:t>particular project</w:t>
      </w:r>
      <w:proofErr w:type="gramEnd"/>
      <w:r w:rsidR="002D4E32" w:rsidRPr="00CC0A2E">
        <w:rPr>
          <w:rFonts w:ascii="Arial" w:hAnsi="Arial" w:cs="Arial"/>
        </w:rPr>
        <w:t xml:space="preserve"> you are considering, it is fine to enter “N/A” in the answer box.</w:t>
      </w:r>
    </w:p>
    <w:p w14:paraId="6D8AF1C0" w14:textId="77777777" w:rsidR="00F027E5" w:rsidRDefault="00F027E5" w:rsidP="00F027E5">
      <w:pPr>
        <w:pStyle w:val="ListParagraph"/>
        <w:ind w:left="360"/>
        <w:jc w:val="both"/>
        <w:rPr>
          <w:rFonts w:ascii="Arial" w:hAnsi="Arial" w:cs="Arial"/>
        </w:rPr>
      </w:pPr>
    </w:p>
    <w:p w14:paraId="0603D260" w14:textId="0DFF7090" w:rsidR="002D4E32" w:rsidRPr="00CC0A2E" w:rsidRDefault="002D4E32" w:rsidP="005A7F9C">
      <w:pPr>
        <w:pStyle w:val="ListParagraph"/>
        <w:numPr>
          <w:ilvl w:val="0"/>
          <w:numId w:val="5"/>
        </w:numPr>
        <w:jc w:val="both"/>
        <w:rPr>
          <w:rFonts w:ascii="Arial" w:hAnsi="Arial" w:cs="Arial"/>
        </w:rPr>
      </w:pPr>
      <w:r w:rsidRPr="00CC0A2E">
        <w:rPr>
          <w:rFonts w:ascii="Arial" w:hAnsi="Arial" w:cs="Arial"/>
        </w:rPr>
        <w:t xml:space="preserve">One of the requirements imposed by the </w:t>
      </w:r>
      <w:r w:rsidR="00A3331B">
        <w:rPr>
          <w:rFonts w:ascii="Arial" w:hAnsi="Arial" w:cs="Arial"/>
        </w:rPr>
        <w:t xml:space="preserve">UK </w:t>
      </w:r>
      <w:r w:rsidRPr="00CC0A2E">
        <w:rPr>
          <w:rFonts w:ascii="Arial" w:hAnsi="Arial" w:cs="Arial"/>
        </w:rPr>
        <w:t xml:space="preserve">GDPR is to consult with data subjects or their representatives about the processing “where appropriate”. Unfortunately, there is no explanation in the </w:t>
      </w:r>
      <w:r w:rsidR="00A3331B">
        <w:rPr>
          <w:rFonts w:ascii="Arial" w:hAnsi="Arial" w:cs="Arial"/>
        </w:rPr>
        <w:t>legislation</w:t>
      </w:r>
      <w:r w:rsidR="00A3331B" w:rsidRPr="00CC0A2E">
        <w:rPr>
          <w:rFonts w:ascii="Arial" w:hAnsi="Arial" w:cs="Arial"/>
        </w:rPr>
        <w:t xml:space="preserve"> </w:t>
      </w:r>
      <w:r w:rsidRPr="00CC0A2E">
        <w:rPr>
          <w:rFonts w:ascii="Arial" w:hAnsi="Arial" w:cs="Arial"/>
        </w:rPr>
        <w:t>as to when consultation will be considered appropriate</w:t>
      </w:r>
      <w:r w:rsidR="005A7F9C">
        <w:rPr>
          <w:rFonts w:ascii="Arial" w:hAnsi="Arial" w:cs="Arial"/>
        </w:rPr>
        <w:t>. However</w:t>
      </w:r>
      <w:r w:rsidRPr="00CC0A2E">
        <w:rPr>
          <w:rFonts w:ascii="Arial" w:hAnsi="Arial" w:cs="Arial"/>
        </w:rPr>
        <w:t xml:space="preserve">, </w:t>
      </w:r>
      <w:r w:rsidR="00FC4B4B">
        <w:rPr>
          <w:rFonts w:ascii="Arial" w:hAnsi="Arial" w:cs="Arial"/>
        </w:rPr>
        <w:t xml:space="preserve">the </w:t>
      </w:r>
      <w:r w:rsidR="004C11A3">
        <w:rPr>
          <w:rFonts w:ascii="Arial" w:hAnsi="Arial" w:cs="Arial"/>
        </w:rPr>
        <w:t>ICO</w:t>
      </w:r>
      <w:r w:rsidR="0008214D">
        <w:rPr>
          <w:rFonts w:ascii="Arial" w:hAnsi="Arial" w:cs="Arial"/>
        </w:rPr>
        <w:t xml:space="preserve"> </w:t>
      </w:r>
      <w:r w:rsidRPr="00CC0A2E">
        <w:rPr>
          <w:rFonts w:ascii="Arial" w:hAnsi="Arial" w:cs="Arial"/>
        </w:rPr>
        <w:t xml:space="preserve">guidance on </w:t>
      </w:r>
      <w:r w:rsidR="005A7F9C">
        <w:rPr>
          <w:rFonts w:ascii="Arial" w:hAnsi="Arial" w:cs="Arial"/>
        </w:rPr>
        <w:t xml:space="preserve">DPIAs recommends consulting </w:t>
      </w:r>
      <w:r w:rsidR="003421D2">
        <w:rPr>
          <w:rFonts w:ascii="Arial" w:hAnsi="Arial" w:cs="Arial"/>
        </w:rPr>
        <w:t xml:space="preserve">affected </w:t>
      </w:r>
      <w:r w:rsidR="005A7F9C">
        <w:rPr>
          <w:rFonts w:ascii="Arial" w:hAnsi="Arial" w:cs="Arial"/>
        </w:rPr>
        <w:t>individuals ‘unless there is a good reason not to’ and states that, ‘in most cases’, it should be possible to consult individuals in some form</w:t>
      </w:r>
      <w:r w:rsidRPr="00CC0A2E">
        <w:rPr>
          <w:rFonts w:ascii="Arial" w:hAnsi="Arial" w:cs="Arial"/>
        </w:rPr>
        <w:t>.</w:t>
      </w:r>
      <w:r w:rsidR="005A7F9C">
        <w:rPr>
          <w:rFonts w:ascii="Arial" w:hAnsi="Arial" w:cs="Arial"/>
        </w:rPr>
        <w:t xml:space="preserve"> Where you are conducting a DPIA cover</w:t>
      </w:r>
      <w:r w:rsidR="00117C79">
        <w:rPr>
          <w:rFonts w:ascii="Arial" w:hAnsi="Arial" w:cs="Arial"/>
        </w:rPr>
        <w:t>ing the processing of existing E</w:t>
      </w:r>
      <w:r w:rsidR="005A7F9C">
        <w:rPr>
          <w:rFonts w:ascii="Arial" w:hAnsi="Arial" w:cs="Arial"/>
        </w:rPr>
        <w:t>mployees’ personal data, the ICO guidance indicates that ‘</w:t>
      </w:r>
      <w:r w:rsidR="005A7F9C" w:rsidRPr="005A7F9C">
        <w:rPr>
          <w:rFonts w:ascii="Arial" w:hAnsi="Arial" w:cs="Arial"/>
        </w:rPr>
        <w:t xml:space="preserve">you should design a consultation process to seek the views of those </w:t>
      </w:r>
      <w:proofErr w:type="gramStart"/>
      <w:r w:rsidR="005A7F9C" w:rsidRPr="005A7F9C">
        <w:rPr>
          <w:rFonts w:ascii="Arial" w:hAnsi="Arial" w:cs="Arial"/>
        </w:rPr>
        <w:t>particular individuals</w:t>
      </w:r>
      <w:proofErr w:type="gramEnd"/>
      <w:r w:rsidR="005A7F9C" w:rsidRPr="005A7F9C">
        <w:rPr>
          <w:rFonts w:ascii="Arial" w:hAnsi="Arial" w:cs="Arial"/>
        </w:rPr>
        <w:t>, or their representatives</w:t>
      </w:r>
      <w:r w:rsidR="005A7F9C">
        <w:rPr>
          <w:rFonts w:ascii="Arial" w:hAnsi="Arial" w:cs="Arial"/>
        </w:rPr>
        <w:t xml:space="preserve">’. </w:t>
      </w:r>
      <w:r w:rsidR="004F39F8">
        <w:rPr>
          <w:rFonts w:ascii="Arial" w:hAnsi="Arial" w:cs="Arial"/>
        </w:rPr>
        <w:t xml:space="preserve">While consultation may be administratively burdensome, </w:t>
      </w:r>
      <w:r w:rsidR="00293C54">
        <w:rPr>
          <w:rFonts w:ascii="Arial" w:hAnsi="Arial" w:cs="Arial"/>
        </w:rPr>
        <w:t xml:space="preserve">we </w:t>
      </w:r>
      <w:r w:rsidR="004F39F8">
        <w:rPr>
          <w:rFonts w:ascii="Arial" w:hAnsi="Arial" w:cs="Arial"/>
        </w:rPr>
        <w:t xml:space="preserve">recommend that you try to undertake it wherever possible, in line with the ICO guidance. </w:t>
      </w:r>
      <w:r w:rsidRPr="00CC0A2E">
        <w:rPr>
          <w:rFonts w:ascii="Arial" w:hAnsi="Arial" w:cs="Arial"/>
        </w:rPr>
        <w:t xml:space="preserve">In </w:t>
      </w:r>
      <w:r w:rsidR="00293C54">
        <w:rPr>
          <w:rFonts w:ascii="Arial" w:hAnsi="Arial" w:cs="Arial"/>
        </w:rPr>
        <w:t>our</w:t>
      </w:r>
      <w:r w:rsidR="00293C54" w:rsidRPr="00CC0A2E">
        <w:rPr>
          <w:rFonts w:ascii="Arial" w:hAnsi="Arial" w:cs="Arial"/>
        </w:rPr>
        <w:t xml:space="preserve"> </w:t>
      </w:r>
      <w:r w:rsidRPr="00CC0A2E">
        <w:rPr>
          <w:rFonts w:ascii="Arial" w:hAnsi="Arial" w:cs="Arial"/>
        </w:rPr>
        <w:t xml:space="preserve">view, consultation </w:t>
      </w:r>
      <w:r w:rsidR="004F39F8">
        <w:rPr>
          <w:rFonts w:ascii="Arial" w:hAnsi="Arial" w:cs="Arial"/>
        </w:rPr>
        <w:t>will be</w:t>
      </w:r>
      <w:r w:rsidR="004F39F8" w:rsidRPr="00CC0A2E">
        <w:rPr>
          <w:rFonts w:ascii="Arial" w:hAnsi="Arial" w:cs="Arial"/>
        </w:rPr>
        <w:t xml:space="preserve"> </w:t>
      </w:r>
      <w:r w:rsidR="004F39F8">
        <w:rPr>
          <w:rFonts w:ascii="Arial" w:hAnsi="Arial" w:cs="Arial"/>
        </w:rPr>
        <w:t>particularly important</w:t>
      </w:r>
      <w:r w:rsidRPr="00CC0A2E">
        <w:rPr>
          <w:rFonts w:ascii="Arial" w:hAnsi="Arial" w:cs="Arial"/>
        </w:rPr>
        <w:t xml:space="preserve"> where the data processing that is envisaged will have a significant impact on </w:t>
      </w:r>
      <w:r w:rsidR="003C4E29">
        <w:rPr>
          <w:rFonts w:ascii="Arial" w:hAnsi="Arial" w:cs="Arial"/>
        </w:rPr>
        <w:t>E</w:t>
      </w:r>
      <w:r w:rsidR="003C4E29" w:rsidRPr="00CC0A2E">
        <w:rPr>
          <w:rFonts w:ascii="Arial" w:hAnsi="Arial" w:cs="Arial"/>
        </w:rPr>
        <w:t xml:space="preserve">mployees’ </w:t>
      </w:r>
      <w:r w:rsidRPr="00CC0A2E">
        <w:rPr>
          <w:rFonts w:ascii="Arial" w:hAnsi="Arial" w:cs="Arial"/>
        </w:rPr>
        <w:t xml:space="preserve">rights, e.g. if you decided to introduce a system of profiling/automated decision-making whereby </w:t>
      </w:r>
      <w:r w:rsidR="00662467">
        <w:rPr>
          <w:rFonts w:ascii="Arial" w:hAnsi="Arial" w:cs="Arial"/>
        </w:rPr>
        <w:t>E</w:t>
      </w:r>
      <w:r w:rsidR="00662467" w:rsidRPr="00CC0A2E">
        <w:rPr>
          <w:rFonts w:ascii="Arial" w:hAnsi="Arial" w:cs="Arial"/>
        </w:rPr>
        <w:t xml:space="preserve">mployees’ </w:t>
      </w:r>
      <w:r w:rsidRPr="00CC0A2E">
        <w:rPr>
          <w:rFonts w:ascii="Arial" w:hAnsi="Arial" w:cs="Arial"/>
        </w:rPr>
        <w:t xml:space="preserve">eligibility for a contractual attendance bonus would become dependent on </w:t>
      </w:r>
      <w:r w:rsidR="008645B9" w:rsidRPr="00CC0A2E">
        <w:rPr>
          <w:rFonts w:ascii="Arial" w:hAnsi="Arial" w:cs="Arial"/>
        </w:rPr>
        <w:t>their use of an automatic system for clocking in and out, whereas previously their eligibility was determined on the basis of sickness and holiday records only</w:t>
      </w:r>
      <w:r w:rsidR="00D343B8">
        <w:rPr>
          <w:rFonts w:ascii="Arial" w:hAnsi="Arial" w:cs="Arial"/>
        </w:rPr>
        <w:t xml:space="preserve">. It is also likely to be </w:t>
      </w:r>
      <w:r w:rsidR="004F39F8">
        <w:rPr>
          <w:rFonts w:ascii="Arial" w:hAnsi="Arial" w:cs="Arial"/>
        </w:rPr>
        <w:t xml:space="preserve">beneficial </w:t>
      </w:r>
      <w:r w:rsidR="00D343B8">
        <w:rPr>
          <w:rFonts w:ascii="Arial" w:hAnsi="Arial" w:cs="Arial"/>
        </w:rPr>
        <w:t>to consult</w:t>
      </w:r>
      <w:r w:rsidR="00CC40C2">
        <w:rPr>
          <w:rFonts w:ascii="Arial" w:hAnsi="Arial" w:cs="Arial"/>
        </w:rPr>
        <w:t xml:space="preserve"> where consultation would </w:t>
      </w:r>
      <w:proofErr w:type="gramStart"/>
      <w:r w:rsidR="00D343B8">
        <w:rPr>
          <w:rFonts w:ascii="Arial" w:hAnsi="Arial" w:cs="Arial"/>
        </w:rPr>
        <w:t xml:space="preserve">actually </w:t>
      </w:r>
      <w:r w:rsidR="00CC40C2">
        <w:rPr>
          <w:rFonts w:ascii="Arial" w:hAnsi="Arial" w:cs="Arial"/>
        </w:rPr>
        <w:t>help</w:t>
      </w:r>
      <w:proofErr w:type="gramEnd"/>
      <w:r w:rsidR="00D343B8">
        <w:rPr>
          <w:rFonts w:ascii="Arial" w:hAnsi="Arial" w:cs="Arial"/>
        </w:rPr>
        <w:t xml:space="preserve"> you</w:t>
      </w:r>
      <w:r w:rsidR="00CC40C2">
        <w:rPr>
          <w:rFonts w:ascii="Arial" w:hAnsi="Arial" w:cs="Arial"/>
        </w:rPr>
        <w:t xml:space="preserve"> to identify or resolve any risks involved in the proposed processing</w:t>
      </w:r>
      <w:r w:rsidR="008645B9" w:rsidRPr="00CC0A2E">
        <w:rPr>
          <w:rFonts w:ascii="Arial" w:hAnsi="Arial" w:cs="Arial"/>
        </w:rPr>
        <w:t xml:space="preserve">. </w:t>
      </w:r>
      <w:r w:rsidR="00A01A86">
        <w:rPr>
          <w:rFonts w:ascii="Arial" w:hAnsi="Arial" w:cs="Arial"/>
        </w:rPr>
        <w:t xml:space="preserve">The ICO guidance acknowledges that you might decide it is not appropriate to consult individuals in a given </w:t>
      </w:r>
      <w:proofErr w:type="gramStart"/>
      <w:r w:rsidR="00A01A86">
        <w:rPr>
          <w:rFonts w:ascii="Arial" w:hAnsi="Arial" w:cs="Arial"/>
        </w:rPr>
        <w:t>case, but</w:t>
      </w:r>
      <w:proofErr w:type="gramEnd"/>
      <w:r w:rsidR="00A01A86">
        <w:rPr>
          <w:rFonts w:ascii="Arial" w:hAnsi="Arial" w:cs="Arial"/>
        </w:rPr>
        <w:t xml:space="preserve"> emphasises the importance of documenting your reasons for such a decision, and this is reflected in this template DPIA.</w:t>
      </w:r>
      <w:r w:rsidR="00A01A86" w:rsidRPr="00CC0A2E">
        <w:rPr>
          <w:rFonts w:ascii="Arial" w:hAnsi="Arial" w:cs="Arial"/>
        </w:rPr>
        <w:t xml:space="preserve"> </w:t>
      </w:r>
    </w:p>
    <w:p w14:paraId="0669380F" w14:textId="77777777" w:rsidR="00F027E5" w:rsidRDefault="00F027E5" w:rsidP="00F027E5">
      <w:pPr>
        <w:pStyle w:val="ListParagraph"/>
        <w:ind w:left="360"/>
        <w:jc w:val="both"/>
        <w:rPr>
          <w:rFonts w:ascii="Arial" w:hAnsi="Arial" w:cs="Arial"/>
        </w:rPr>
      </w:pPr>
    </w:p>
    <w:p w14:paraId="5660AA7B" w14:textId="738F79F5" w:rsidR="00A547AF" w:rsidRDefault="00A547AF" w:rsidP="00A547AF">
      <w:pPr>
        <w:pStyle w:val="ListParagraph"/>
        <w:numPr>
          <w:ilvl w:val="0"/>
          <w:numId w:val="5"/>
        </w:numPr>
        <w:jc w:val="both"/>
        <w:rPr>
          <w:rFonts w:ascii="Arial" w:hAnsi="Arial" w:cs="Arial"/>
        </w:rPr>
      </w:pPr>
      <w:r>
        <w:rPr>
          <w:rFonts w:ascii="Arial" w:hAnsi="Arial" w:cs="Arial"/>
        </w:rPr>
        <w:t xml:space="preserve">Section 5 of the DPIA contains a table where you should </w:t>
      </w:r>
      <w:r w:rsidRPr="00A547AF">
        <w:rPr>
          <w:rFonts w:ascii="Arial" w:hAnsi="Arial" w:cs="Arial"/>
        </w:rPr>
        <w:t>ide</w:t>
      </w:r>
      <w:r>
        <w:rPr>
          <w:rFonts w:ascii="Arial" w:hAnsi="Arial" w:cs="Arial"/>
        </w:rPr>
        <w:t xml:space="preserve">ntify and record privacy risks, </w:t>
      </w:r>
      <w:r w:rsidRPr="00A547AF">
        <w:rPr>
          <w:rFonts w:ascii="Arial" w:hAnsi="Arial" w:cs="Arial"/>
        </w:rPr>
        <w:t>from the perspective of the individual</w:t>
      </w:r>
      <w:r>
        <w:rPr>
          <w:rFonts w:ascii="Arial" w:hAnsi="Arial" w:cs="Arial"/>
        </w:rPr>
        <w:t>, assessing the likelihood and severity of the risk in each case and indicating what measures you propose to take to mitigate it. We have included detailed instructions on how to go about this, as well as an Appendix listing possible risks and suggested mitigating actions, drawn from the ICO guidance on how to conduct a DPIA.</w:t>
      </w:r>
    </w:p>
    <w:p w14:paraId="557909C6" w14:textId="77777777" w:rsidR="00A547AF" w:rsidRPr="007A7591" w:rsidRDefault="00A547AF" w:rsidP="007A7591">
      <w:pPr>
        <w:pStyle w:val="ListParagraph"/>
        <w:rPr>
          <w:rFonts w:ascii="Arial" w:hAnsi="Arial" w:cs="Arial"/>
        </w:rPr>
      </w:pPr>
    </w:p>
    <w:p w14:paraId="0ECA846B" w14:textId="17FC140B" w:rsidR="00F01D41" w:rsidRPr="00F01D41" w:rsidRDefault="008443E4" w:rsidP="00F01D41">
      <w:pPr>
        <w:pStyle w:val="ListParagraph"/>
        <w:numPr>
          <w:ilvl w:val="0"/>
          <w:numId w:val="5"/>
        </w:numPr>
        <w:jc w:val="both"/>
        <w:rPr>
          <w:rFonts w:ascii="Arial" w:hAnsi="Arial" w:cs="Arial"/>
        </w:rPr>
      </w:pPr>
      <w:r w:rsidRPr="00CC0A2E">
        <w:rPr>
          <w:rFonts w:ascii="Arial" w:hAnsi="Arial" w:cs="Arial"/>
        </w:rPr>
        <w:t xml:space="preserve">At the end of the </w:t>
      </w:r>
      <w:r w:rsidR="00441F48">
        <w:rPr>
          <w:rFonts w:ascii="Arial" w:hAnsi="Arial" w:cs="Arial"/>
        </w:rPr>
        <w:t>D</w:t>
      </w:r>
      <w:r w:rsidRPr="00CC0A2E">
        <w:rPr>
          <w:rFonts w:ascii="Arial" w:hAnsi="Arial" w:cs="Arial"/>
        </w:rPr>
        <w:t xml:space="preserve">PIA is a section in which you should identify action points that have come out of your assessment and assign responsibility for them to specific individuals involved in the data processing project. There is space to record deadline dates and </w:t>
      </w:r>
      <w:r w:rsidRPr="00CC0A2E">
        <w:rPr>
          <w:rFonts w:ascii="Arial" w:hAnsi="Arial" w:cs="Arial"/>
        </w:rPr>
        <w:lastRenderedPageBreak/>
        <w:t>confirm once actions have been taken.</w:t>
      </w:r>
      <w:r w:rsidR="00775A45" w:rsidRPr="00CC0A2E">
        <w:rPr>
          <w:rFonts w:ascii="Arial" w:hAnsi="Arial" w:cs="Arial"/>
        </w:rPr>
        <w:t xml:space="preserve"> This is part of the principle of data protection by design and default – data protection should be built into your processing operations and completing a </w:t>
      </w:r>
      <w:r w:rsidR="00441F48">
        <w:rPr>
          <w:rFonts w:ascii="Arial" w:hAnsi="Arial" w:cs="Arial"/>
        </w:rPr>
        <w:t>D</w:t>
      </w:r>
      <w:r w:rsidR="00775A45" w:rsidRPr="00CC0A2E">
        <w:rPr>
          <w:rFonts w:ascii="Arial" w:hAnsi="Arial" w:cs="Arial"/>
        </w:rPr>
        <w:t xml:space="preserve">PIA at the start of a project should not be a “tick box” exercise to be forgotten about as soon as the questionnaire has been completed. Rather, you should come back to the </w:t>
      </w:r>
      <w:r w:rsidR="00441F48">
        <w:rPr>
          <w:rFonts w:ascii="Arial" w:hAnsi="Arial" w:cs="Arial"/>
        </w:rPr>
        <w:t>D</w:t>
      </w:r>
      <w:r w:rsidR="00775A45" w:rsidRPr="00CC0A2E">
        <w:rPr>
          <w:rFonts w:ascii="Arial" w:hAnsi="Arial" w:cs="Arial"/>
        </w:rPr>
        <w:t>PIA responses as you work to implement a project to check that no new or increased risks have arisen and that any actions to mitigate risk have been taken.</w:t>
      </w:r>
    </w:p>
    <w:p w14:paraId="3C99A8DD" w14:textId="77777777" w:rsidR="00F01D41" w:rsidRDefault="00F01D41" w:rsidP="00F01D41">
      <w:pPr>
        <w:pStyle w:val="ListParagraph"/>
        <w:ind w:left="360"/>
        <w:jc w:val="both"/>
        <w:rPr>
          <w:rFonts w:ascii="Arial" w:hAnsi="Arial" w:cs="Arial"/>
        </w:rPr>
      </w:pPr>
    </w:p>
    <w:p w14:paraId="2F622223" w14:textId="7E87432F" w:rsidR="00F01D41" w:rsidRDefault="00F01262" w:rsidP="00F01D41">
      <w:pPr>
        <w:pStyle w:val="ListParagraph"/>
        <w:numPr>
          <w:ilvl w:val="0"/>
          <w:numId w:val="5"/>
        </w:numPr>
        <w:jc w:val="both"/>
        <w:rPr>
          <w:rFonts w:ascii="Arial" w:hAnsi="Arial" w:cs="Arial"/>
        </w:rPr>
      </w:pPr>
      <w:r>
        <w:rPr>
          <w:rFonts w:ascii="Arial" w:hAnsi="Arial" w:cs="Arial"/>
        </w:rPr>
        <w:t>Note that, w</w:t>
      </w:r>
      <w:r w:rsidR="00F01D41" w:rsidRPr="005E7131">
        <w:rPr>
          <w:rFonts w:ascii="Arial" w:hAnsi="Arial" w:cs="Arial"/>
        </w:rPr>
        <w:t xml:space="preserve">hile it may seem like an administrative hassle, a DPIA can be a very helpful means of enabling you to identify, assess and address any risks that may arise from your proposed data processing activities. </w:t>
      </w:r>
      <w:r w:rsidR="00914D29">
        <w:rPr>
          <w:rFonts w:ascii="Arial" w:hAnsi="Arial" w:cs="Arial"/>
        </w:rPr>
        <w:t>W</w:t>
      </w:r>
      <w:r w:rsidR="00F01D41" w:rsidRPr="005E7131">
        <w:rPr>
          <w:rFonts w:ascii="Arial" w:hAnsi="Arial" w:cs="Arial"/>
        </w:rPr>
        <w:t>here you decide not to conduct a DPIA, you will still have to keep a record of that decision and your reasons for it.</w:t>
      </w:r>
    </w:p>
    <w:p w14:paraId="2F95B12E" w14:textId="77777777" w:rsidR="0073372B" w:rsidRPr="0073372B" w:rsidRDefault="0073372B" w:rsidP="0073372B">
      <w:pPr>
        <w:pStyle w:val="ListParagraph"/>
        <w:rPr>
          <w:rFonts w:ascii="Arial" w:hAnsi="Arial" w:cs="Arial"/>
        </w:rPr>
      </w:pPr>
    </w:p>
    <w:p w14:paraId="2AB9A903" w14:textId="4CAF87C4" w:rsidR="0073372B" w:rsidRPr="005E7131" w:rsidRDefault="0073372B" w:rsidP="00F01D41">
      <w:pPr>
        <w:pStyle w:val="ListParagraph"/>
        <w:numPr>
          <w:ilvl w:val="0"/>
          <w:numId w:val="5"/>
        </w:numPr>
        <w:jc w:val="both"/>
        <w:rPr>
          <w:rFonts w:ascii="Arial" w:hAnsi="Arial" w:cs="Arial"/>
        </w:rPr>
      </w:pPr>
      <w:r>
        <w:rPr>
          <w:rFonts w:ascii="Arial" w:hAnsi="Arial" w:cs="Arial"/>
        </w:rPr>
        <w:t xml:space="preserve">This template DPIA </w:t>
      </w:r>
      <w:proofErr w:type="gramStart"/>
      <w:r>
        <w:rPr>
          <w:rFonts w:ascii="Arial" w:hAnsi="Arial" w:cs="Arial"/>
        </w:rPr>
        <w:t>makes reference</w:t>
      </w:r>
      <w:proofErr w:type="gramEnd"/>
      <w:r>
        <w:rPr>
          <w:rFonts w:ascii="Arial" w:hAnsi="Arial" w:cs="Arial"/>
        </w:rPr>
        <w:t xml:space="preserve"> to the possibility of publishing a completed DPIA, either in full or in summary/redacted form. The ICO guidance notes that it is good practice to publish DPIAs as </w:t>
      </w:r>
      <w:r w:rsidR="00BD64E1">
        <w:rPr>
          <w:rFonts w:ascii="Arial" w:hAnsi="Arial" w:cs="Arial"/>
        </w:rPr>
        <w:t>a means of</w:t>
      </w:r>
      <w:r>
        <w:rPr>
          <w:rFonts w:ascii="Arial" w:hAnsi="Arial" w:cs="Arial"/>
        </w:rPr>
        <w:t xml:space="preserve"> </w:t>
      </w:r>
      <w:r w:rsidR="00D45BC2">
        <w:rPr>
          <w:rFonts w:ascii="Arial" w:hAnsi="Arial" w:cs="Arial"/>
        </w:rPr>
        <w:t>assist</w:t>
      </w:r>
      <w:r w:rsidR="00BD64E1">
        <w:rPr>
          <w:rFonts w:ascii="Arial" w:hAnsi="Arial" w:cs="Arial"/>
        </w:rPr>
        <w:t>ing</w:t>
      </w:r>
      <w:r>
        <w:rPr>
          <w:rFonts w:ascii="Arial" w:hAnsi="Arial" w:cs="Arial"/>
        </w:rPr>
        <w:t xml:space="preserve"> transparency and accountability and help</w:t>
      </w:r>
      <w:r w:rsidR="00BD64E1">
        <w:rPr>
          <w:rFonts w:ascii="Arial" w:hAnsi="Arial" w:cs="Arial"/>
        </w:rPr>
        <w:t>ing</w:t>
      </w:r>
      <w:r>
        <w:rPr>
          <w:rFonts w:ascii="Arial" w:hAnsi="Arial" w:cs="Arial"/>
        </w:rPr>
        <w:t xml:space="preserve"> to foster trust in your data processing activities. The guidance acknowledges that DPIAs may contain confidential commercial or otherwise sensitive information and suggests either redacting such </w:t>
      </w:r>
      <w:proofErr w:type="gramStart"/>
      <w:r>
        <w:rPr>
          <w:rFonts w:ascii="Arial" w:hAnsi="Arial" w:cs="Arial"/>
        </w:rPr>
        <w:t>details, or</w:t>
      </w:r>
      <w:proofErr w:type="gramEnd"/>
      <w:r>
        <w:rPr>
          <w:rFonts w:ascii="Arial" w:hAnsi="Arial" w:cs="Arial"/>
        </w:rPr>
        <w:t xml:space="preserve"> publishing the DPIA in summary form.</w:t>
      </w:r>
      <w:r w:rsidR="00AE2012">
        <w:rPr>
          <w:rFonts w:ascii="Arial" w:hAnsi="Arial" w:cs="Arial"/>
        </w:rPr>
        <w:t xml:space="preserve"> For an Employee DPIA, </w:t>
      </w:r>
      <w:r w:rsidR="008E6B74">
        <w:rPr>
          <w:rFonts w:ascii="Arial" w:hAnsi="Arial" w:cs="Arial"/>
        </w:rPr>
        <w:t>one</w:t>
      </w:r>
      <w:r w:rsidR="00AE2012">
        <w:rPr>
          <w:rFonts w:ascii="Arial" w:hAnsi="Arial" w:cs="Arial"/>
        </w:rPr>
        <w:t xml:space="preserve"> practical </w:t>
      </w:r>
      <w:r w:rsidR="008E6B74">
        <w:rPr>
          <w:rFonts w:ascii="Arial" w:hAnsi="Arial" w:cs="Arial"/>
        </w:rPr>
        <w:t>method</w:t>
      </w:r>
      <w:r w:rsidR="00AE2012">
        <w:rPr>
          <w:rFonts w:ascii="Arial" w:hAnsi="Arial" w:cs="Arial"/>
        </w:rPr>
        <w:t xml:space="preserve"> of p</w:t>
      </w:r>
      <w:r w:rsidR="0017181C">
        <w:rPr>
          <w:rFonts w:ascii="Arial" w:hAnsi="Arial" w:cs="Arial"/>
        </w:rPr>
        <w:t>ublication is likely to be via the</w:t>
      </w:r>
      <w:r w:rsidR="00AE2012">
        <w:rPr>
          <w:rFonts w:ascii="Arial" w:hAnsi="Arial" w:cs="Arial"/>
        </w:rPr>
        <w:t xml:space="preserve"> company intranet. </w:t>
      </w:r>
    </w:p>
    <w:p w14:paraId="369EB6B8" w14:textId="77777777" w:rsidR="00F01D41" w:rsidRDefault="00F01D41" w:rsidP="00F01D41">
      <w:pPr>
        <w:jc w:val="both"/>
        <w:rPr>
          <w:rFonts w:ascii="Arial" w:hAnsi="Arial" w:cs="Arial"/>
        </w:rPr>
      </w:pPr>
    </w:p>
    <w:p w14:paraId="221F6D87" w14:textId="58A86757" w:rsidR="008D59FA" w:rsidRDefault="008D59FA" w:rsidP="00F01D41">
      <w:pPr>
        <w:jc w:val="both"/>
        <w:rPr>
          <w:rFonts w:ascii="Arial" w:hAnsi="Arial" w:cs="Arial"/>
        </w:rPr>
      </w:pPr>
    </w:p>
    <w:p w14:paraId="57F9D23E" w14:textId="77777777" w:rsidR="008D59FA" w:rsidRPr="008D59FA" w:rsidRDefault="008D59FA" w:rsidP="008D59FA">
      <w:pPr>
        <w:rPr>
          <w:rFonts w:ascii="Arial" w:hAnsi="Arial" w:cs="Arial"/>
        </w:rPr>
      </w:pPr>
    </w:p>
    <w:p w14:paraId="4F9159AF" w14:textId="742559FA" w:rsidR="0073372B" w:rsidRPr="008D59FA" w:rsidRDefault="0073372B" w:rsidP="008D59FA">
      <w:pPr>
        <w:rPr>
          <w:rFonts w:ascii="Arial" w:hAnsi="Arial" w:cs="Arial"/>
        </w:rPr>
        <w:sectPr w:rsidR="0073372B" w:rsidRPr="008D59FA" w:rsidSect="002262DA">
          <w:pgSz w:w="11906" w:h="16838"/>
          <w:pgMar w:top="1440" w:right="1440" w:bottom="1440" w:left="1440" w:header="708" w:footer="340" w:gutter="0"/>
          <w:cols w:space="708"/>
          <w:docGrid w:linePitch="360"/>
        </w:sectPr>
      </w:pPr>
    </w:p>
    <w:p w14:paraId="6FA99D81" w14:textId="5945FC68" w:rsidR="00755F0D" w:rsidRPr="00685E66" w:rsidRDefault="00755F0D" w:rsidP="00B11E88">
      <w:pPr>
        <w:jc w:val="both"/>
        <w:rPr>
          <w:rFonts w:ascii="Arial" w:hAnsi="Arial" w:cs="Arial"/>
          <w:b/>
          <w:sz w:val="32"/>
          <w:szCs w:val="32"/>
        </w:rPr>
      </w:pPr>
      <w:r w:rsidRPr="00685E66">
        <w:rPr>
          <w:rFonts w:ascii="Arial" w:hAnsi="Arial" w:cs="Arial"/>
          <w:b/>
          <w:sz w:val="32"/>
          <w:szCs w:val="32"/>
        </w:rPr>
        <w:lastRenderedPageBreak/>
        <w:t xml:space="preserve">Employee </w:t>
      </w:r>
      <w:r w:rsidR="00441F48" w:rsidRPr="00685E66">
        <w:rPr>
          <w:rFonts w:ascii="Arial" w:hAnsi="Arial" w:cs="Arial"/>
          <w:b/>
          <w:sz w:val="32"/>
          <w:szCs w:val="32"/>
        </w:rPr>
        <w:t xml:space="preserve">Data Protection </w:t>
      </w:r>
      <w:r w:rsidR="00D40281" w:rsidRPr="00685E66">
        <w:rPr>
          <w:rFonts w:ascii="Arial" w:hAnsi="Arial" w:cs="Arial"/>
          <w:b/>
          <w:sz w:val="32"/>
          <w:szCs w:val="32"/>
        </w:rPr>
        <w:t>Impact Assessment</w:t>
      </w:r>
    </w:p>
    <w:p w14:paraId="5D73E8D1" w14:textId="5A9152E1" w:rsidR="00A66D85" w:rsidRPr="00CC0A2E" w:rsidRDefault="00B11E88" w:rsidP="00B11E88">
      <w:pPr>
        <w:jc w:val="both"/>
        <w:rPr>
          <w:rFonts w:ascii="Arial" w:hAnsi="Arial" w:cs="Arial"/>
        </w:rPr>
      </w:pPr>
      <w:r w:rsidRPr="00CC0A2E">
        <w:rPr>
          <w:rFonts w:ascii="Arial" w:hAnsi="Arial" w:cs="Arial"/>
        </w:rPr>
        <w:t xml:space="preserve">To comply with the </w:t>
      </w:r>
      <w:r w:rsidR="00A3331B">
        <w:rPr>
          <w:rFonts w:ascii="Arial" w:hAnsi="Arial" w:cs="Arial"/>
        </w:rPr>
        <w:t xml:space="preserve">UK </w:t>
      </w:r>
      <w:r w:rsidRPr="00CC0A2E">
        <w:rPr>
          <w:rFonts w:ascii="Arial" w:hAnsi="Arial" w:cs="Arial"/>
        </w:rPr>
        <w:t xml:space="preserve">GDPR, you must conduct a </w:t>
      </w:r>
      <w:r w:rsidR="00441F48">
        <w:rPr>
          <w:rFonts w:ascii="Arial" w:hAnsi="Arial" w:cs="Arial"/>
        </w:rPr>
        <w:t>D</w:t>
      </w:r>
      <w:r w:rsidRPr="00CC0A2E">
        <w:rPr>
          <w:rFonts w:ascii="Arial" w:hAnsi="Arial" w:cs="Arial"/>
        </w:rPr>
        <w:t xml:space="preserve">PIA where </w:t>
      </w:r>
      <w:r w:rsidR="00A66D85" w:rsidRPr="00CC0A2E">
        <w:rPr>
          <w:rFonts w:ascii="Arial" w:hAnsi="Arial" w:cs="Arial"/>
        </w:rPr>
        <w:t xml:space="preserve">the </w:t>
      </w:r>
      <w:r w:rsidRPr="00CC0A2E">
        <w:rPr>
          <w:rFonts w:ascii="Arial" w:hAnsi="Arial" w:cs="Arial"/>
        </w:rPr>
        <w:t>processing</w:t>
      </w:r>
      <w:r w:rsidR="00A66D85" w:rsidRPr="00CC0A2E">
        <w:rPr>
          <w:rFonts w:ascii="Arial" w:hAnsi="Arial" w:cs="Arial"/>
        </w:rPr>
        <w:t xml:space="preserve"> of personal data</w:t>
      </w:r>
      <w:r w:rsidRPr="00CC0A2E">
        <w:rPr>
          <w:rFonts w:ascii="Arial" w:hAnsi="Arial" w:cs="Arial"/>
        </w:rPr>
        <w:t xml:space="preserve"> is likely to result in a high risk to the rights and freedoms of data subjects. </w:t>
      </w:r>
      <w:r w:rsidR="00066134">
        <w:rPr>
          <w:rFonts w:ascii="Arial" w:hAnsi="Arial" w:cs="Arial"/>
        </w:rPr>
        <w:t xml:space="preserve">If you are required to conduct a </w:t>
      </w:r>
      <w:r w:rsidR="00441F48">
        <w:rPr>
          <w:rFonts w:ascii="Arial" w:hAnsi="Arial" w:cs="Arial"/>
        </w:rPr>
        <w:t>D</w:t>
      </w:r>
      <w:r w:rsidR="00066134">
        <w:rPr>
          <w:rFonts w:ascii="Arial" w:hAnsi="Arial" w:cs="Arial"/>
        </w:rPr>
        <w:t xml:space="preserve">PIA under the </w:t>
      </w:r>
      <w:r w:rsidR="00A3331B">
        <w:rPr>
          <w:rFonts w:ascii="Arial" w:hAnsi="Arial" w:cs="Arial"/>
        </w:rPr>
        <w:t xml:space="preserve">UK </w:t>
      </w:r>
      <w:r w:rsidR="00066134">
        <w:rPr>
          <w:rFonts w:ascii="Arial" w:hAnsi="Arial" w:cs="Arial"/>
        </w:rPr>
        <w:t>GDPR, this must be done</w:t>
      </w:r>
      <w:r w:rsidR="00A66D85" w:rsidRPr="00CC0A2E">
        <w:rPr>
          <w:rFonts w:ascii="Arial" w:hAnsi="Arial" w:cs="Arial"/>
        </w:rPr>
        <w:t xml:space="preserve"> before such processing has begun</w:t>
      </w:r>
      <w:r w:rsidR="00066134">
        <w:rPr>
          <w:rFonts w:ascii="Arial" w:hAnsi="Arial" w:cs="Arial"/>
        </w:rPr>
        <w:t xml:space="preserve">. Even if you are not caught by the legal requirement to conduct a </w:t>
      </w:r>
      <w:r w:rsidR="00441F48">
        <w:rPr>
          <w:rFonts w:ascii="Arial" w:hAnsi="Arial" w:cs="Arial"/>
        </w:rPr>
        <w:t>D</w:t>
      </w:r>
      <w:r w:rsidR="00066134">
        <w:rPr>
          <w:rFonts w:ascii="Arial" w:hAnsi="Arial" w:cs="Arial"/>
        </w:rPr>
        <w:t xml:space="preserve">PIA for a particular processing activity, it can be a helpful tool to enable you to </w:t>
      </w:r>
      <w:r w:rsidR="00DD0A1D">
        <w:rPr>
          <w:rFonts w:ascii="Arial" w:hAnsi="Arial" w:cs="Arial"/>
        </w:rPr>
        <w:t xml:space="preserve">identify, </w:t>
      </w:r>
      <w:r w:rsidR="00066134">
        <w:rPr>
          <w:rFonts w:ascii="Arial" w:hAnsi="Arial" w:cs="Arial"/>
        </w:rPr>
        <w:t xml:space="preserve">assess and address data protection risks. There too, it is best to conduct a </w:t>
      </w:r>
      <w:r w:rsidR="00441F48">
        <w:rPr>
          <w:rFonts w:ascii="Arial" w:hAnsi="Arial" w:cs="Arial"/>
        </w:rPr>
        <w:t>D</w:t>
      </w:r>
      <w:r w:rsidR="00066134">
        <w:rPr>
          <w:rFonts w:ascii="Arial" w:hAnsi="Arial" w:cs="Arial"/>
        </w:rPr>
        <w:t>PIA before you begin processing</w:t>
      </w:r>
      <w:r w:rsidR="00A66D85" w:rsidRPr="00CC0A2E">
        <w:rPr>
          <w:rFonts w:ascii="Arial" w:hAnsi="Arial" w:cs="Arial"/>
        </w:rPr>
        <w:t xml:space="preserve">, </w:t>
      </w:r>
      <w:proofErr w:type="gramStart"/>
      <w:r w:rsidR="002D5096" w:rsidRPr="00CC0A2E">
        <w:rPr>
          <w:rFonts w:ascii="Arial" w:hAnsi="Arial" w:cs="Arial"/>
        </w:rPr>
        <w:t>e.g</w:t>
      </w:r>
      <w:r w:rsidR="00A66D85" w:rsidRPr="00CC0A2E">
        <w:rPr>
          <w:rFonts w:ascii="Arial" w:hAnsi="Arial" w:cs="Arial"/>
        </w:rPr>
        <w:t>.</w:t>
      </w:r>
      <w:proofErr w:type="gramEnd"/>
      <w:r w:rsidR="00A66D85" w:rsidRPr="00CC0A2E">
        <w:rPr>
          <w:rFonts w:ascii="Arial" w:hAnsi="Arial" w:cs="Arial"/>
        </w:rPr>
        <w:t xml:space="preserve"> at the design stage of a new project, as this will help you to build in data protection by design and default. </w:t>
      </w:r>
    </w:p>
    <w:p w14:paraId="42B78D9D" w14:textId="75C93F39" w:rsidR="002D5096" w:rsidRPr="00CC0A2E" w:rsidRDefault="002D5096" w:rsidP="00B11E88">
      <w:pPr>
        <w:jc w:val="both"/>
        <w:rPr>
          <w:rFonts w:ascii="Arial" w:hAnsi="Arial" w:cs="Arial"/>
        </w:rPr>
      </w:pPr>
      <w:r w:rsidRPr="00CC0A2E">
        <w:rPr>
          <w:rFonts w:ascii="Arial" w:hAnsi="Arial" w:cs="Arial"/>
        </w:rPr>
        <w:t xml:space="preserve">This </w:t>
      </w:r>
      <w:r w:rsidR="00961D6A">
        <w:rPr>
          <w:rFonts w:ascii="Arial" w:hAnsi="Arial" w:cs="Arial"/>
        </w:rPr>
        <w:t xml:space="preserve">Employee </w:t>
      </w:r>
      <w:r w:rsidR="00441F48">
        <w:rPr>
          <w:rFonts w:ascii="Arial" w:hAnsi="Arial" w:cs="Arial"/>
        </w:rPr>
        <w:t>D</w:t>
      </w:r>
      <w:r w:rsidRPr="00CC0A2E">
        <w:rPr>
          <w:rFonts w:ascii="Arial" w:hAnsi="Arial" w:cs="Arial"/>
        </w:rPr>
        <w:t>PIA</w:t>
      </w:r>
      <w:r w:rsidR="00930286" w:rsidRPr="00CC0A2E">
        <w:rPr>
          <w:rFonts w:ascii="Arial" w:hAnsi="Arial" w:cs="Arial"/>
        </w:rPr>
        <w:t xml:space="preserve"> </w:t>
      </w:r>
      <w:r w:rsidR="003C4E29">
        <w:rPr>
          <w:rFonts w:ascii="Arial" w:hAnsi="Arial" w:cs="Arial"/>
        </w:rPr>
        <w:t>assumes</w:t>
      </w:r>
      <w:r w:rsidRPr="00CC0A2E">
        <w:rPr>
          <w:rFonts w:ascii="Arial" w:hAnsi="Arial" w:cs="Arial"/>
        </w:rPr>
        <w:t xml:space="preserve"> that your organisation is at the outset of a new project which involves the processing of personal data</w:t>
      </w:r>
      <w:r w:rsidR="00930286" w:rsidRPr="00CC0A2E">
        <w:rPr>
          <w:rFonts w:ascii="Arial" w:hAnsi="Arial" w:cs="Arial"/>
        </w:rPr>
        <w:t xml:space="preserve"> belonging to employees, workers, [contractors, agency workers, consultants, interns, volunteers, </w:t>
      </w:r>
      <w:proofErr w:type="gramStart"/>
      <w:r w:rsidR="00930286" w:rsidRPr="00CC0A2E">
        <w:rPr>
          <w:rFonts w:ascii="Arial" w:hAnsi="Arial" w:cs="Arial"/>
        </w:rPr>
        <w:t>partners</w:t>
      </w:r>
      <w:proofErr w:type="gramEnd"/>
      <w:r w:rsidR="00930286" w:rsidRPr="00CC0A2E">
        <w:rPr>
          <w:rFonts w:ascii="Arial" w:hAnsi="Arial" w:cs="Arial"/>
        </w:rPr>
        <w:t xml:space="preserve"> and directors], together referred to as ‘Employees’</w:t>
      </w:r>
      <w:r w:rsidRPr="00CC0A2E">
        <w:rPr>
          <w:rFonts w:ascii="Arial" w:hAnsi="Arial" w:cs="Arial"/>
        </w:rPr>
        <w:t xml:space="preserve">. </w:t>
      </w:r>
      <w:r w:rsidR="00B90928">
        <w:rPr>
          <w:rFonts w:ascii="Arial" w:hAnsi="Arial" w:cs="Arial"/>
        </w:rPr>
        <w:t>Note that the term ‘project’ does not necessarily imply a major initiative; it can include any type of activity that involves the processing of personal data.</w:t>
      </w:r>
    </w:p>
    <w:p w14:paraId="04ED66F3" w14:textId="1AEA5419" w:rsidR="00C50459" w:rsidRPr="00C50459" w:rsidRDefault="00C50459" w:rsidP="00B11E88">
      <w:pPr>
        <w:jc w:val="both"/>
        <w:rPr>
          <w:rFonts w:ascii="Arial" w:hAnsi="Arial" w:cs="Arial"/>
        </w:rPr>
      </w:pPr>
      <w:r w:rsidRPr="00C50459">
        <w:rPr>
          <w:rFonts w:ascii="Arial" w:hAnsi="Arial" w:cs="Arial"/>
        </w:rPr>
        <w:t xml:space="preserve">If the project involves processing of personal data by a </w:t>
      </w:r>
      <w:proofErr w:type="gramStart"/>
      <w:r w:rsidRPr="00C50459">
        <w:rPr>
          <w:rFonts w:ascii="Arial" w:hAnsi="Arial" w:cs="Arial"/>
        </w:rPr>
        <w:t>third party</w:t>
      </w:r>
      <w:proofErr w:type="gramEnd"/>
      <w:r w:rsidRPr="00C50459">
        <w:rPr>
          <w:rFonts w:ascii="Arial" w:hAnsi="Arial" w:cs="Arial"/>
        </w:rPr>
        <w:t xml:space="preserve"> data processor, they should provide any relevant information to assist you to complete the</w:t>
      </w:r>
      <w:r w:rsidR="00FD6811">
        <w:rPr>
          <w:rFonts w:ascii="Arial" w:hAnsi="Arial" w:cs="Arial"/>
        </w:rPr>
        <w:t xml:space="preserve"> DPIA</w:t>
      </w:r>
      <w:r w:rsidRPr="00C50459">
        <w:rPr>
          <w:rFonts w:ascii="Arial" w:hAnsi="Arial" w:cs="Arial"/>
        </w:rPr>
        <w:t>.</w:t>
      </w:r>
    </w:p>
    <w:p w14:paraId="5C7D9C86" w14:textId="28EF4308" w:rsidR="004C4C00" w:rsidRPr="00CC0A2E" w:rsidRDefault="004C4C00" w:rsidP="00B11E88">
      <w:pPr>
        <w:jc w:val="both"/>
        <w:rPr>
          <w:rFonts w:ascii="Arial" w:hAnsi="Arial" w:cs="Arial"/>
        </w:rPr>
      </w:pPr>
      <w:r w:rsidRPr="00CC0A2E">
        <w:rPr>
          <w:rFonts w:ascii="Arial" w:hAnsi="Arial" w:cs="Arial"/>
        </w:rPr>
        <w:t>See Appendix for definitions of key terms used in this document.</w:t>
      </w:r>
    </w:p>
    <w:p w14:paraId="16C0AB43" w14:textId="6BF0423E" w:rsidR="00D40281" w:rsidRPr="00685E66" w:rsidRDefault="00D40281" w:rsidP="00B11E88">
      <w:pPr>
        <w:jc w:val="both"/>
        <w:rPr>
          <w:rFonts w:ascii="Arial" w:hAnsi="Arial" w:cs="Arial"/>
          <w:b/>
          <w:sz w:val="28"/>
          <w:szCs w:val="28"/>
        </w:rPr>
      </w:pPr>
      <w:r w:rsidRPr="00685E66">
        <w:rPr>
          <w:rFonts w:ascii="Arial" w:hAnsi="Arial" w:cs="Arial"/>
          <w:b/>
          <w:sz w:val="28"/>
          <w:szCs w:val="28"/>
        </w:rPr>
        <w:t xml:space="preserve">Project outline and </w:t>
      </w:r>
      <w:r w:rsidR="00441F48" w:rsidRPr="00685E66">
        <w:rPr>
          <w:rFonts w:ascii="Arial" w:hAnsi="Arial" w:cs="Arial"/>
          <w:b/>
          <w:sz w:val="28"/>
          <w:szCs w:val="28"/>
        </w:rPr>
        <w:t>D</w:t>
      </w:r>
      <w:r w:rsidRPr="00685E66">
        <w:rPr>
          <w:rFonts w:ascii="Arial" w:hAnsi="Arial" w:cs="Arial"/>
          <w:b/>
          <w:sz w:val="28"/>
          <w:szCs w:val="28"/>
        </w:rPr>
        <w:t>PIA screening questions</w:t>
      </w:r>
    </w:p>
    <w:tbl>
      <w:tblPr>
        <w:tblStyle w:val="TableGrid"/>
        <w:tblW w:w="0" w:type="auto"/>
        <w:tblInd w:w="-5" w:type="dxa"/>
        <w:tblLook w:val="04A0" w:firstRow="1" w:lastRow="0" w:firstColumn="1" w:lastColumn="0" w:noHBand="0" w:noVBand="1"/>
      </w:tblPr>
      <w:tblGrid>
        <w:gridCol w:w="9021"/>
      </w:tblGrid>
      <w:tr w:rsidR="00D40281" w:rsidRPr="00CC0A2E" w14:paraId="0297B463" w14:textId="77777777" w:rsidTr="00D40281">
        <w:tc>
          <w:tcPr>
            <w:tcW w:w="9021" w:type="dxa"/>
          </w:tcPr>
          <w:p w14:paraId="7876DA0A" w14:textId="448B55EF" w:rsidR="00D40281" w:rsidRPr="00CC0A2E" w:rsidRDefault="00D40281" w:rsidP="00D40281">
            <w:pPr>
              <w:pStyle w:val="ListParagraph"/>
              <w:ind w:left="0"/>
              <w:jc w:val="both"/>
              <w:rPr>
                <w:rFonts w:ascii="Arial" w:hAnsi="Arial" w:cs="Arial"/>
                <w:i/>
              </w:rPr>
            </w:pPr>
            <w:r w:rsidRPr="00CC0A2E">
              <w:rPr>
                <w:rFonts w:ascii="Arial" w:hAnsi="Arial" w:cs="Arial"/>
                <w:i/>
              </w:rPr>
              <w:t>Explain what the project involves</w:t>
            </w:r>
            <w:r w:rsidR="00B90928">
              <w:rPr>
                <w:rFonts w:ascii="Arial" w:hAnsi="Arial" w:cs="Arial"/>
                <w:i/>
              </w:rPr>
              <w:t xml:space="preserve"> and who the key parties are. Describe</w:t>
            </w:r>
            <w:r w:rsidRPr="00CC0A2E">
              <w:rPr>
                <w:rFonts w:ascii="Arial" w:hAnsi="Arial" w:cs="Arial"/>
                <w:i/>
              </w:rPr>
              <w:t xml:space="preserve"> the project aims, including the benefits to the company, to individuals and to other parties. Provide links to any relevant documents related to the project, </w:t>
            </w:r>
            <w:proofErr w:type="gramStart"/>
            <w:r w:rsidRPr="00CC0A2E">
              <w:rPr>
                <w:rFonts w:ascii="Arial" w:hAnsi="Arial" w:cs="Arial"/>
                <w:i/>
              </w:rPr>
              <w:t>e.g.</w:t>
            </w:r>
            <w:proofErr w:type="gramEnd"/>
            <w:r w:rsidRPr="00CC0A2E">
              <w:rPr>
                <w:rFonts w:ascii="Arial" w:hAnsi="Arial" w:cs="Arial"/>
                <w:i/>
              </w:rPr>
              <w:t xml:space="preserve"> a project proposal</w:t>
            </w:r>
            <w:r w:rsidR="00B90928">
              <w:rPr>
                <w:rFonts w:ascii="Arial" w:hAnsi="Arial" w:cs="Arial"/>
                <w:i/>
              </w:rPr>
              <w:t>, any existing policies to which the project is subject</w:t>
            </w:r>
            <w:r w:rsidRPr="00CC0A2E">
              <w:rPr>
                <w:rFonts w:ascii="Arial" w:hAnsi="Arial" w:cs="Arial"/>
                <w:i/>
              </w:rPr>
              <w:t xml:space="preserve">. </w:t>
            </w:r>
            <w:r w:rsidR="00B90928">
              <w:rPr>
                <w:rFonts w:ascii="Arial" w:hAnsi="Arial" w:cs="Arial"/>
                <w:i/>
              </w:rPr>
              <w:t xml:space="preserve">Identify whether any similar projects have been done previously and, if so, whether a </w:t>
            </w:r>
            <w:r w:rsidR="00441F48">
              <w:rPr>
                <w:rFonts w:ascii="Arial" w:hAnsi="Arial" w:cs="Arial"/>
                <w:i/>
              </w:rPr>
              <w:t>D</w:t>
            </w:r>
            <w:r w:rsidR="00B90928">
              <w:rPr>
                <w:rFonts w:ascii="Arial" w:hAnsi="Arial" w:cs="Arial"/>
                <w:i/>
              </w:rPr>
              <w:t xml:space="preserve">PIA was conducted for those projects. </w:t>
            </w:r>
          </w:p>
        </w:tc>
      </w:tr>
      <w:tr w:rsidR="00D40281" w:rsidRPr="00CC0A2E" w14:paraId="5CD0C620" w14:textId="77777777" w:rsidTr="00D40281">
        <w:tc>
          <w:tcPr>
            <w:tcW w:w="9021" w:type="dxa"/>
          </w:tcPr>
          <w:p w14:paraId="10EFEC18" w14:textId="77777777" w:rsidR="00D40281" w:rsidRPr="00CC0A2E" w:rsidRDefault="00D40281" w:rsidP="00685E66">
            <w:pPr>
              <w:pStyle w:val="ListParagraph"/>
              <w:ind w:left="0"/>
              <w:jc w:val="both"/>
              <w:rPr>
                <w:rFonts w:ascii="Arial" w:hAnsi="Arial" w:cs="Arial"/>
              </w:rPr>
            </w:pPr>
          </w:p>
          <w:p w14:paraId="5F411C0D" w14:textId="77777777" w:rsidR="00D40281" w:rsidRPr="00CC0A2E" w:rsidRDefault="00D40281" w:rsidP="00685E66">
            <w:pPr>
              <w:pStyle w:val="ListParagraph"/>
              <w:ind w:left="0"/>
              <w:jc w:val="both"/>
              <w:rPr>
                <w:rFonts w:ascii="Arial" w:hAnsi="Arial" w:cs="Arial"/>
              </w:rPr>
            </w:pPr>
          </w:p>
          <w:p w14:paraId="5FDE0C91" w14:textId="77777777" w:rsidR="00D40281" w:rsidRPr="00CC0A2E" w:rsidRDefault="00D40281" w:rsidP="00685E66">
            <w:pPr>
              <w:pStyle w:val="ListParagraph"/>
              <w:ind w:left="0"/>
              <w:jc w:val="both"/>
              <w:rPr>
                <w:rFonts w:ascii="Arial" w:hAnsi="Arial" w:cs="Arial"/>
              </w:rPr>
            </w:pPr>
          </w:p>
          <w:p w14:paraId="6494FB74" w14:textId="77777777" w:rsidR="00D40281" w:rsidRPr="00CC0A2E" w:rsidRDefault="00D40281" w:rsidP="00685E66">
            <w:pPr>
              <w:pStyle w:val="ListParagraph"/>
              <w:ind w:left="0"/>
              <w:jc w:val="both"/>
              <w:rPr>
                <w:rFonts w:ascii="Arial" w:hAnsi="Arial" w:cs="Arial"/>
              </w:rPr>
            </w:pPr>
          </w:p>
          <w:p w14:paraId="427F76BE" w14:textId="77777777" w:rsidR="00D40281" w:rsidRPr="00CC0A2E" w:rsidRDefault="00D40281" w:rsidP="00685E66">
            <w:pPr>
              <w:pStyle w:val="ListParagraph"/>
              <w:ind w:left="0"/>
              <w:jc w:val="both"/>
              <w:rPr>
                <w:rFonts w:ascii="Arial" w:hAnsi="Arial" w:cs="Arial"/>
              </w:rPr>
            </w:pPr>
          </w:p>
          <w:p w14:paraId="2EFB3C8D" w14:textId="77777777" w:rsidR="00D40281" w:rsidRPr="00CC0A2E" w:rsidRDefault="00D40281" w:rsidP="00685E66">
            <w:pPr>
              <w:pStyle w:val="ListParagraph"/>
              <w:ind w:left="0"/>
              <w:jc w:val="both"/>
              <w:rPr>
                <w:rFonts w:ascii="Arial" w:hAnsi="Arial" w:cs="Arial"/>
              </w:rPr>
            </w:pPr>
          </w:p>
          <w:p w14:paraId="774ECBC7" w14:textId="77777777" w:rsidR="00D40281" w:rsidRPr="00CC0A2E" w:rsidRDefault="00D40281" w:rsidP="00685E66">
            <w:pPr>
              <w:pStyle w:val="ListParagraph"/>
              <w:ind w:left="0"/>
              <w:jc w:val="both"/>
              <w:rPr>
                <w:rFonts w:ascii="Arial" w:hAnsi="Arial" w:cs="Arial"/>
              </w:rPr>
            </w:pPr>
          </w:p>
          <w:p w14:paraId="24EC9A57" w14:textId="77777777" w:rsidR="00D40281" w:rsidRPr="00CC0A2E" w:rsidRDefault="00D40281" w:rsidP="00685E66">
            <w:pPr>
              <w:pStyle w:val="ListParagraph"/>
              <w:ind w:left="0"/>
              <w:jc w:val="both"/>
              <w:rPr>
                <w:rFonts w:ascii="Arial" w:hAnsi="Arial" w:cs="Arial"/>
              </w:rPr>
            </w:pPr>
          </w:p>
          <w:p w14:paraId="23E9B7A0" w14:textId="77777777" w:rsidR="00D40281" w:rsidRPr="00CC0A2E" w:rsidRDefault="00D40281" w:rsidP="00685E66">
            <w:pPr>
              <w:pStyle w:val="ListParagraph"/>
              <w:ind w:left="0"/>
              <w:jc w:val="both"/>
              <w:rPr>
                <w:rFonts w:ascii="Arial" w:hAnsi="Arial" w:cs="Arial"/>
              </w:rPr>
            </w:pPr>
          </w:p>
          <w:p w14:paraId="58363B8E" w14:textId="77777777" w:rsidR="00D40281" w:rsidRPr="00CC0A2E" w:rsidRDefault="00D40281" w:rsidP="00685E66">
            <w:pPr>
              <w:pStyle w:val="ListParagraph"/>
              <w:ind w:left="0"/>
              <w:jc w:val="both"/>
              <w:rPr>
                <w:rFonts w:ascii="Arial" w:hAnsi="Arial" w:cs="Arial"/>
              </w:rPr>
            </w:pPr>
          </w:p>
          <w:p w14:paraId="3397ACE6" w14:textId="77777777" w:rsidR="00D40281" w:rsidRPr="00CC0A2E" w:rsidRDefault="00D40281" w:rsidP="00685E66">
            <w:pPr>
              <w:pStyle w:val="ListParagraph"/>
              <w:ind w:left="0"/>
              <w:jc w:val="both"/>
              <w:rPr>
                <w:rFonts w:ascii="Arial" w:hAnsi="Arial" w:cs="Arial"/>
              </w:rPr>
            </w:pPr>
          </w:p>
        </w:tc>
      </w:tr>
    </w:tbl>
    <w:p w14:paraId="504D99E8" w14:textId="77777777" w:rsidR="00D40281" w:rsidRPr="00CC0A2E" w:rsidRDefault="00D40281" w:rsidP="00B11E88">
      <w:pPr>
        <w:jc w:val="both"/>
        <w:rPr>
          <w:rFonts w:ascii="Arial" w:hAnsi="Arial" w:cs="Arial"/>
        </w:rPr>
      </w:pPr>
    </w:p>
    <w:p w14:paraId="323FBDD7" w14:textId="258350E3" w:rsidR="00395589" w:rsidRDefault="007C6BE4" w:rsidP="00B11E88">
      <w:pPr>
        <w:jc w:val="both"/>
        <w:rPr>
          <w:rFonts w:ascii="Arial" w:hAnsi="Arial" w:cs="Arial"/>
        </w:rPr>
      </w:pPr>
      <w:r>
        <w:rPr>
          <w:rFonts w:ascii="Arial" w:hAnsi="Arial" w:cs="Arial"/>
        </w:rPr>
        <w:t xml:space="preserve">The </w:t>
      </w:r>
      <w:r w:rsidR="001A2A87">
        <w:rPr>
          <w:rFonts w:ascii="Arial" w:hAnsi="Arial" w:cs="Arial"/>
        </w:rPr>
        <w:t xml:space="preserve">UK </w:t>
      </w:r>
      <w:r>
        <w:rPr>
          <w:rFonts w:ascii="Arial" w:hAnsi="Arial" w:cs="Arial"/>
        </w:rPr>
        <w:t>GDPR identifies three situations in which a DPIA is mandatory, and the ICO has produced a list of ten more. These are reproduced in</w:t>
      </w:r>
      <w:r w:rsidR="00A464D7">
        <w:rPr>
          <w:rFonts w:ascii="Arial" w:hAnsi="Arial" w:cs="Arial"/>
        </w:rPr>
        <w:t xml:space="preserve"> the Appendix</w:t>
      </w:r>
      <w:r>
        <w:rPr>
          <w:rFonts w:ascii="Arial" w:hAnsi="Arial" w:cs="Arial"/>
        </w:rPr>
        <w:t xml:space="preserve">, for your reference. </w:t>
      </w:r>
    </w:p>
    <w:p w14:paraId="4C1642C8" w14:textId="489002C7" w:rsidR="00B11E88" w:rsidRPr="00CC0A2E" w:rsidRDefault="007C6BE4" w:rsidP="00B11E88">
      <w:pPr>
        <w:jc w:val="both"/>
        <w:rPr>
          <w:rFonts w:ascii="Arial" w:hAnsi="Arial" w:cs="Arial"/>
        </w:rPr>
      </w:pPr>
      <w:r>
        <w:rPr>
          <w:rFonts w:ascii="Arial" w:hAnsi="Arial" w:cs="Arial"/>
        </w:rPr>
        <w:t>In circumstances that do not fall within either of these lists, a</w:t>
      </w:r>
      <w:r w:rsidR="00D40281" w:rsidRPr="00CC0A2E">
        <w:rPr>
          <w:rFonts w:ascii="Arial" w:hAnsi="Arial" w:cs="Arial"/>
        </w:rPr>
        <w:t>ssessing your project outline against t</w:t>
      </w:r>
      <w:r w:rsidR="00B11E88" w:rsidRPr="00CC0A2E">
        <w:rPr>
          <w:rFonts w:ascii="Arial" w:hAnsi="Arial" w:cs="Arial"/>
        </w:rPr>
        <w:t xml:space="preserve">he following screening questions should help you to </w:t>
      </w:r>
      <w:r w:rsidR="00D40281" w:rsidRPr="00CC0A2E">
        <w:rPr>
          <w:rFonts w:ascii="Arial" w:hAnsi="Arial" w:cs="Arial"/>
        </w:rPr>
        <w:t>identify</w:t>
      </w:r>
      <w:r w:rsidR="00B11E88" w:rsidRPr="00CC0A2E">
        <w:rPr>
          <w:rFonts w:ascii="Arial" w:hAnsi="Arial" w:cs="Arial"/>
        </w:rPr>
        <w:t xml:space="preserve"> </w:t>
      </w:r>
      <w:proofErr w:type="gramStart"/>
      <w:r w:rsidR="00B11E88" w:rsidRPr="00CC0A2E">
        <w:rPr>
          <w:rFonts w:ascii="Arial" w:hAnsi="Arial" w:cs="Arial"/>
        </w:rPr>
        <w:t>whether</w:t>
      </w:r>
      <w:r w:rsidR="00A66D85" w:rsidRPr="00CC0A2E">
        <w:rPr>
          <w:rFonts w:ascii="Arial" w:hAnsi="Arial" w:cs="Arial"/>
        </w:rPr>
        <w:t xml:space="preserve"> or not</w:t>
      </w:r>
      <w:proofErr w:type="gramEnd"/>
      <w:r w:rsidR="00B11E88" w:rsidRPr="00CC0A2E">
        <w:rPr>
          <w:rFonts w:ascii="Arial" w:hAnsi="Arial" w:cs="Arial"/>
        </w:rPr>
        <w:t xml:space="preserve"> the </w:t>
      </w:r>
      <w:r w:rsidR="00A66D85" w:rsidRPr="00CC0A2E">
        <w:rPr>
          <w:rFonts w:ascii="Arial" w:hAnsi="Arial" w:cs="Arial"/>
        </w:rPr>
        <w:t>processing of personal data involved in your proposed project</w:t>
      </w:r>
      <w:r w:rsidR="00B11E88" w:rsidRPr="00CC0A2E">
        <w:rPr>
          <w:rFonts w:ascii="Arial" w:hAnsi="Arial" w:cs="Arial"/>
        </w:rPr>
        <w:t xml:space="preserve"> is likely to result in a high risk</w:t>
      </w:r>
      <w:r w:rsidR="00A66D85" w:rsidRPr="00CC0A2E">
        <w:rPr>
          <w:rFonts w:ascii="Arial" w:hAnsi="Arial" w:cs="Arial"/>
        </w:rPr>
        <w:t xml:space="preserve"> to individual rights and freedoms</w:t>
      </w:r>
      <w:r w:rsidR="00B11E88" w:rsidRPr="00CC0A2E">
        <w:rPr>
          <w:rFonts w:ascii="Arial" w:hAnsi="Arial" w:cs="Arial"/>
        </w:rPr>
        <w:t xml:space="preserve"> – and thus whether a </w:t>
      </w:r>
      <w:r w:rsidR="00441F48">
        <w:rPr>
          <w:rFonts w:ascii="Arial" w:hAnsi="Arial" w:cs="Arial"/>
        </w:rPr>
        <w:t>D</w:t>
      </w:r>
      <w:r w:rsidR="00B11E88" w:rsidRPr="00CC0A2E">
        <w:rPr>
          <w:rFonts w:ascii="Arial" w:hAnsi="Arial" w:cs="Arial"/>
        </w:rPr>
        <w:t>PIA will be necessary.</w:t>
      </w:r>
    </w:p>
    <w:tbl>
      <w:tblPr>
        <w:tblStyle w:val="TableGrid"/>
        <w:tblW w:w="0" w:type="auto"/>
        <w:tblLook w:val="04A0" w:firstRow="1" w:lastRow="0" w:firstColumn="1" w:lastColumn="0" w:noHBand="0" w:noVBand="1"/>
      </w:tblPr>
      <w:tblGrid>
        <w:gridCol w:w="7083"/>
        <w:gridCol w:w="992"/>
        <w:gridCol w:w="941"/>
      </w:tblGrid>
      <w:tr w:rsidR="00B11E88" w:rsidRPr="00CC0A2E" w14:paraId="71B55820" w14:textId="77777777" w:rsidTr="007C44E2">
        <w:tc>
          <w:tcPr>
            <w:tcW w:w="7083" w:type="dxa"/>
            <w:shd w:val="clear" w:color="auto" w:fill="D0CECE" w:themeFill="background2" w:themeFillShade="E6"/>
          </w:tcPr>
          <w:p w14:paraId="0D0CC2E8" w14:textId="77777777" w:rsidR="00B11E88" w:rsidRPr="00CC0A2E" w:rsidRDefault="007C44E2" w:rsidP="00B11E88">
            <w:pPr>
              <w:jc w:val="both"/>
              <w:rPr>
                <w:rFonts w:ascii="Arial" w:hAnsi="Arial" w:cs="Arial"/>
                <w:b/>
              </w:rPr>
            </w:pPr>
            <w:r w:rsidRPr="00CC0A2E">
              <w:rPr>
                <w:rFonts w:ascii="Arial" w:hAnsi="Arial" w:cs="Arial"/>
                <w:b/>
              </w:rPr>
              <w:t>Question</w:t>
            </w:r>
          </w:p>
        </w:tc>
        <w:tc>
          <w:tcPr>
            <w:tcW w:w="992" w:type="dxa"/>
            <w:shd w:val="clear" w:color="auto" w:fill="D0CECE" w:themeFill="background2" w:themeFillShade="E6"/>
          </w:tcPr>
          <w:p w14:paraId="3D9E065D" w14:textId="77777777" w:rsidR="00B11E88" w:rsidRPr="00CC0A2E" w:rsidRDefault="007C44E2" w:rsidP="00B11E88">
            <w:pPr>
              <w:jc w:val="both"/>
              <w:rPr>
                <w:rFonts w:ascii="Arial" w:hAnsi="Arial" w:cs="Arial"/>
                <w:b/>
              </w:rPr>
            </w:pPr>
            <w:r w:rsidRPr="00CC0A2E">
              <w:rPr>
                <w:rFonts w:ascii="Arial" w:hAnsi="Arial" w:cs="Arial"/>
                <w:b/>
              </w:rPr>
              <w:t>Yes</w:t>
            </w:r>
          </w:p>
        </w:tc>
        <w:tc>
          <w:tcPr>
            <w:tcW w:w="941" w:type="dxa"/>
            <w:shd w:val="clear" w:color="auto" w:fill="D0CECE" w:themeFill="background2" w:themeFillShade="E6"/>
          </w:tcPr>
          <w:p w14:paraId="7266ED95" w14:textId="77777777" w:rsidR="00B11E88" w:rsidRPr="00CC0A2E" w:rsidRDefault="007C44E2" w:rsidP="00B11E88">
            <w:pPr>
              <w:jc w:val="both"/>
              <w:rPr>
                <w:rFonts w:ascii="Arial" w:hAnsi="Arial" w:cs="Arial"/>
                <w:b/>
              </w:rPr>
            </w:pPr>
            <w:r w:rsidRPr="00CC0A2E">
              <w:rPr>
                <w:rFonts w:ascii="Arial" w:hAnsi="Arial" w:cs="Arial"/>
                <w:b/>
              </w:rPr>
              <w:t>No</w:t>
            </w:r>
          </w:p>
        </w:tc>
      </w:tr>
      <w:tr w:rsidR="00B11E88" w:rsidRPr="00CC0A2E" w14:paraId="5C08188E" w14:textId="77777777" w:rsidTr="007C44E2">
        <w:tc>
          <w:tcPr>
            <w:tcW w:w="7083" w:type="dxa"/>
          </w:tcPr>
          <w:p w14:paraId="5502AC26" w14:textId="66481489" w:rsidR="00B11E88" w:rsidRPr="00CC0A2E" w:rsidRDefault="00937384" w:rsidP="005E2DDF">
            <w:pPr>
              <w:jc w:val="both"/>
              <w:rPr>
                <w:rFonts w:ascii="Arial" w:hAnsi="Arial" w:cs="Arial"/>
              </w:rPr>
            </w:pPr>
            <w:r w:rsidRPr="00CC0A2E">
              <w:rPr>
                <w:rFonts w:ascii="Arial" w:hAnsi="Arial" w:cs="Arial"/>
              </w:rPr>
              <w:t>Will the project involve the collection of new personal data</w:t>
            </w:r>
            <w:r w:rsidR="00B9649A">
              <w:rPr>
                <w:rFonts w:ascii="Arial" w:hAnsi="Arial" w:cs="Arial"/>
              </w:rPr>
              <w:t>?</w:t>
            </w:r>
            <w:r w:rsidRPr="00CC0A2E">
              <w:rPr>
                <w:rFonts w:ascii="Arial" w:hAnsi="Arial" w:cs="Arial"/>
              </w:rPr>
              <w:t xml:space="preserve"> </w:t>
            </w:r>
          </w:p>
        </w:tc>
        <w:tc>
          <w:tcPr>
            <w:tcW w:w="992" w:type="dxa"/>
          </w:tcPr>
          <w:p w14:paraId="629316A1" w14:textId="77777777" w:rsidR="00B11E88" w:rsidRPr="00CC0A2E" w:rsidRDefault="00B11E88" w:rsidP="00B11E88">
            <w:pPr>
              <w:jc w:val="both"/>
              <w:rPr>
                <w:rFonts w:ascii="Arial" w:hAnsi="Arial" w:cs="Arial"/>
              </w:rPr>
            </w:pPr>
          </w:p>
        </w:tc>
        <w:tc>
          <w:tcPr>
            <w:tcW w:w="941" w:type="dxa"/>
          </w:tcPr>
          <w:p w14:paraId="3FD7FCC0" w14:textId="77777777" w:rsidR="00B11E88" w:rsidRPr="00CC0A2E" w:rsidRDefault="00B11E88" w:rsidP="00B11E88">
            <w:pPr>
              <w:jc w:val="both"/>
              <w:rPr>
                <w:rFonts w:ascii="Arial" w:hAnsi="Arial" w:cs="Arial"/>
              </w:rPr>
            </w:pPr>
          </w:p>
        </w:tc>
      </w:tr>
      <w:tr w:rsidR="00B11E88" w:rsidRPr="00CC0A2E" w14:paraId="5F53F640" w14:textId="77777777" w:rsidTr="007C44E2">
        <w:tc>
          <w:tcPr>
            <w:tcW w:w="7083" w:type="dxa"/>
          </w:tcPr>
          <w:p w14:paraId="3DA2F260" w14:textId="77777777" w:rsidR="00B11E88" w:rsidRPr="00CC0A2E" w:rsidRDefault="00937384" w:rsidP="00D40281">
            <w:pPr>
              <w:jc w:val="both"/>
              <w:rPr>
                <w:rFonts w:ascii="Arial" w:hAnsi="Arial" w:cs="Arial"/>
              </w:rPr>
            </w:pPr>
            <w:r w:rsidRPr="00CC0A2E">
              <w:rPr>
                <w:rFonts w:ascii="Arial" w:hAnsi="Arial" w:cs="Arial"/>
              </w:rPr>
              <w:t xml:space="preserve">Will the project compel individuals to provide </w:t>
            </w:r>
            <w:r w:rsidR="00D40281" w:rsidRPr="00CC0A2E">
              <w:rPr>
                <w:rFonts w:ascii="Arial" w:hAnsi="Arial" w:cs="Arial"/>
              </w:rPr>
              <w:t>personal data</w:t>
            </w:r>
            <w:r w:rsidRPr="00CC0A2E">
              <w:rPr>
                <w:rFonts w:ascii="Arial" w:hAnsi="Arial" w:cs="Arial"/>
              </w:rPr>
              <w:t xml:space="preserve"> about themselves?</w:t>
            </w:r>
          </w:p>
        </w:tc>
        <w:tc>
          <w:tcPr>
            <w:tcW w:w="992" w:type="dxa"/>
          </w:tcPr>
          <w:p w14:paraId="2F393135" w14:textId="77777777" w:rsidR="00B11E88" w:rsidRPr="00CC0A2E" w:rsidRDefault="00B11E88" w:rsidP="00B11E88">
            <w:pPr>
              <w:jc w:val="both"/>
              <w:rPr>
                <w:rFonts w:ascii="Arial" w:hAnsi="Arial" w:cs="Arial"/>
              </w:rPr>
            </w:pPr>
          </w:p>
        </w:tc>
        <w:tc>
          <w:tcPr>
            <w:tcW w:w="941" w:type="dxa"/>
          </w:tcPr>
          <w:p w14:paraId="40217A0C" w14:textId="77777777" w:rsidR="00B11E88" w:rsidRPr="00CC0A2E" w:rsidRDefault="00B11E88" w:rsidP="00B11E88">
            <w:pPr>
              <w:jc w:val="both"/>
              <w:rPr>
                <w:rFonts w:ascii="Arial" w:hAnsi="Arial" w:cs="Arial"/>
              </w:rPr>
            </w:pPr>
          </w:p>
        </w:tc>
      </w:tr>
      <w:tr w:rsidR="00B11E88" w:rsidRPr="00CC0A2E" w14:paraId="784895BD" w14:textId="77777777" w:rsidTr="007C44E2">
        <w:tc>
          <w:tcPr>
            <w:tcW w:w="7083" w:type="dxa"/>
          </w:tcPr>
          <w:p w14:paraId="3E3D7E11" w14:textId="273B0D03" w:rsidR="00B11E88" w:rsidRPr="00A01A86" w:rsidRDefault="00BF09D3" w:rsidP="00A01A86">
            <w:pPr>
              <w:jc w:val="both"/>
              <w:rPr>
                <w:rFonts w:ascii="Arial" w:hAnsi="Arial" w:cs="Arial"/>
              </w:rPr>
            </w:pPr>
            <w:r w:rsidRPr="00CC0A2E">
              <w:rPr>
                <w:rFonts w:ascii="Arial" w:hAnsi="Arial" w:cs="Arial"/>
              </w:rPr>
              <w:lastRenderedPageBreak/>
              <w:t>Will you be using personal data that you already hold for a purpose it is not currently used for, or in a way it is not currently used?</w:t>
            </w:r>
          </w:p>
        </w:tc>
        <w:tc>
          <w:tcPr>
            <w:tcW w:w="992" w:type="dxa"/>
          </w:tcPr>
          <w:p w14:paraId="26E652C3" w14:textId="77777777" w:rsidR="00B11E88" w:rsidRPr="00CC0A2E" w:rsidRDefault="00B11E88" w:rsidP="00B11E88">
            <w:pPr>
              <w:jc w:val="both"/>
              <w:rPr>
                <w:rFonts w:ascii="Arial" w:hAnsi="Arial" w:cs="Arial"/>
              </w:rPr>
            </w:pPr>
          </w:p>
        </w:tc>
        <w:tc>
          <w:tcPr>
            <w:tcW w:w="941" w:type="dxa"/>
          </w:tcPr>
          <w:p w14:paraId="6D01C752" w14:textId="48794536" w:rsidR="00461D89" w:rsidRDefault="00461D89" w:rsidP="00B11E88">
            <w:pPr>
              <w:jc w:val="both"/>
              <w:rPr>
                <w:rFonts w:ascii="Arial" w:hAnsi="Arial" w:cs="Arial"/>
              </w:rPr>
            </w:pPr>
          </w:p>
          <w:p w14:paraId="6F610048" w14:textId="77777777" w:rsidR="00B11E88" w:rsidRPr="00461D89" w:rsidRDefault="00B11E88" w:rsidP="00461D89">
            <w:pPr>
              <w:rPr>
                <w:rFonts w:ascii="Arial" w:hAnsi="Arial" w:cs="Arial"/>
              </w:rPr>
            </w:pPr>
          </w:p>
        </w:tc>
      </w:tr>
      <w:tr w:rsidR="00B11E88" w:rsidRPr="00CC0A2E" w14:paraId="2A2347DA" w14:textId="77777777" w:rsidTr="007C44E2">
        <w:tc>
          <w:tcPr>
            <w:tcW w:w="7083" w:type="dxa"/>
          </w:tcPr>
          <w:p w14:paraId="13A564BB" w14:textId="77777777" w:rsidR="00B11E88" w:rsidRPr="00CC0A2E" w:rsidRDefault="00BF09D3" w:rsidP="00BF09D3">
            <w:pPr>
              <w:jc w:val="both"/>
              <w:rPr>
                <w:rFonts w:ascii="Arial" w:hAnsi="Arial" w:cs="Arial"/>
              </w:rPr>
            </w:pPr>
            <w:r w:rsidRPr="00CC0A2E">
              <w:rPr>
                <w:rFonts w:ascii="Arial" w:hAnsi="Arial" w:cs="Arial"/>
              </w:rPr>
              <w:t>Will personal data be disclosed to organisations or people who have not previously had routine access to the information?</w:t>
            </w:r>
          </w:p>
        </w:tc>
        <w:tc>
          <w:tcPr>
            <w:tcW w:w="992" w:type="dxa"/>
          </w:tcPr>
          <w:p w14:paraId="4B161128" w14:textId="77777777" w:rsidR="00B11E88" w:rsidRPr="00CC0A2E" w:rsidRDefault="00B11E88" w:rsidP="00B11E88">
            <w:pPr>
              <w:jc w:val="both"/>
              <w:rPr>
                <w:rFonts w:ascii="Arial" w:hAnsi="Arial" w:cs="Arial"/>
              </w:rPr>
            </w:pPr>
          </w:p>
        </w:tc>
        <w:tc>
          <w:tcPr>
            <w:tcW w:w="941" w:type="dxa"/>
          </w:tcPr>
          <w:p w14:paraId="289D005A" w14:textId="77777777" w:rsidR="00B11E88" w:rsidRPr="00CC0A2E" w:rsidRDefault="00B11E88" w:rsidP="00B11E88">
            <w:pPr>
              <w:jc w:val="both"/>
              <w:rPr>
                <w:rFonts w:ascii="Arial" w:hAnsi="Arial" w:cs="Arial"/>
              </w:rPr>
            </w:pPr>
          </w:p>
        </w:tc>
      </w:tr>
      <w:tr w:rsidR="00B11E88" w:rsidRPr="00CC0A2E" w14:paraId="197A2F3A" w14:textId="77777777" w:rsidTr="007C44E2">
        <w:tc>
          <w:tcPr>
            <w:tcW w:w="7083" w:type="dxa"/>
          </w:tcPr>
          <w:p w14:paraId="268830CB" w14:textId="77777777" w:rsidR="00B11E88" w:rsidRPr="00CC0A2E" w:rsidRDefault="008D738C" w:rsidP="008D738C">
            <w:pPr>
              <w:jc w:val="both"/>
              <w:rPr>
                <w:rFonts w:ascii="Arial" w:hAnsi="Arial" w:cs="Arial"/>
              </w:rPr>
            </w:pPr>
            <w:r w:rsidRPr="00CC0A2E">
              <w:rPr>
                <w:rFonts w:ascii="Arial" w:hAnsi="Arial" w:cs="Arial"/>
              </w:rPr>
              <w:t xml:space="preserve">Does the project involve you using new technology which might be perceived as being privacy intrusive </w:t>
            </w:r>
            <w:proofErr w:type="gramStart"/>
            <w:r w:rsidRPr="00CC0A2E">
              <w:rPr>
                <w:rFonts w:ascii="Arial" w:hAnsi="Arial" w:cs="Arial"/>
              </w:rPr>
              <w:t>e.g.</w:t>
            </w:r>
            <w:proofErr w:type="gramEnd"/>
            <w:r w:rsidRPr="00CC0A2E">
              <w:rPr>
                <w:rFonts w:ascii="Arial" w:hAnsi="Arial" w:cs="Arial"/>
              </w:rPr>
              <w:t xml:space="preserve"> biometrics or facial recognition?</w:t>
            </w:r>
          </w:p>
        </w:tc>
        <w:tc>
          <w:tcPr>
            <w:tcW w:w="992" w:type="dxa"/>
          </w:tcPr>
          <w:p w14:paraId="51C490DF" w14:textId="77777777" w:rsidR="00B11E88" w:rsidRPr="00CC0A2E" w:rsidRDefault="00B11E88" w:rsidP="00B11E88">
            <w:pPr>
              <w:jc w:val="both"/>
              <w:rPr>
                <w:rFonts w:ascii="Arial" w:hAnsi="Arial" w:cs="Arial"/>
              </w:rPr>
            </w:pPr>
          </w:p>
        </w:tc>
        <w:tc>
          <w:tcPr>
            <w:tcW w:w="941" w:type="dxa"/>
          </w:tcPr>
          <w:p w14:paraId="7CF68C88" w14:textId="77777777" w:rsidR="00B11E88" w:rsidRPr="00CC0A2E" w:rsidRDefault="00B11E88" w:rsidP="00B11E88">
            <w:pPr>
              <w:jc w:val="both"/>
              <w:rPr>
                <w:rFonts w:ascii="Arial" w:hAnsi="Arial" w:cs="Arial"/>
              </w:rPr>
            </w:pPr>
          </w:p>
        </w:tc>
      </w:tr>
      <w:tr w:rsidR="00B11E88" w:rsidRPr="00CC0A2E" w14:paraId="481AE827" w14:textId="77777777" w:rsidTr="007C44E2">
        <w:tc>
          <w:tcPr>
            <w:tcW w:w="7083" w:type="dxa"/>
          </w:tcPr>
          <w:p w14:paraId="7F72743F" w14:textId="7648C5C0" w:rsidR="00B11E88" w:rsidRPr="00CC0A2E" w:rsidRDefault="00937384" w:rsidP="00937384">
            <w:pPr>
              <w:jc w:val="both"/>
              <w:rPr>
                <w:rFonts w:ascii="Arial" w:hAnsi="Arial" w:cs="Arial"/>
              </w:rPr>
            </w:pPr>
            <w:r w:rsidRPr="00CC0A2E">
              <w:rPr>
                <w:rFonts w:ascii="Arial" w:hAnsi="Arial" w:cs="Arial"/>
              </w:rPr>
              <w:t xml:space="preserve">Is the personal data that will be processed likely to raise privacy concerns or expectations </w:t>
            </w:r>
            <w:proofErr w:type="gramStart"/>
            <w:r w:rsidRPr="00CC0A2E">
              <w:rPr>
                <w:rFonts w:ascii="Arial" w:hAnsi="Arial" w:cs="Arial"/>
              </w:rPr>
              <w:t>e.g.</w:t>
            </w:r>
            <w:proofErr w:type="gramEnd"/>
            <w:r w:rsidRPr="00CC0A2E">
              <w:rPr>
                <w:rFonts w:ascii="Arial" w:hAnsi="Arial" w:cs="Arial"/>
              </w:rPr>
              <w:t xml:space="preserve"> </w:t>
            </w:r>
            <w:r w:rsidR="00B61772">
              <w:rPr>
                <w:rFonts w:ascii="Arial" w:hAnsi="Arial" w:cs="Arial"/>
              </w:rPr>
              <w:t xml:space="preserve">special category data such as </w:t>
            </w:r>
            <w:r w:rsidRPr="00CC0A2E">
              <w:rPr>
                <w:rFonts w:ascii="Arial" w:hAnsi="Arial" w:cs="Arial"/>
              </w:rPr>
              <w:t>health data</w:t>
            </w:r>
            <w:r w:rsidR="00B61772">
              <w:rPr>
                <w:rFonts w:ascii="Arial" w:hAnsi="Arial" w:cs="Arial"/>
              </w:rPr>
              <w:t xml:space="preserve"> or</w:t>
            </w:r>
            <w:r w:rsidRPr="00CC0A2E">
              <w:rPr>
                <w:rFonts w:ascii="Arial" w:hAnsi="Arial" w:cs="Arial"/>
              </w:rPr>
              <w:t xml:space="preserve"> criminal records data, or other information that people would consider particularly private?</w:t>
            </w:r>
          </w:p>
        </w:tc>
        <w:tc>
          <w:tcPr>
            <w:tcW w:w="992" w:type="dxa"/>
          </w:tcPr>
          <w:p w14:paraId="64E28D38" w14:textId="77777777" w:rsidR="00B11E88" w:rsidRPr="00CC0A2E" w:rsidRDefault="00B11E88" w:rsidP="00B11E88">
            <w:pPr>
              <w:jc w:val="both"/>
              <w:rPr>
                <w:rFonts w:ascii="Arial" w:hAnsi="Arial" w:cs="Arial"/>
              </w:rPr>
            </w:pPr>
          </w:p>
        </w:tc>
        <w:tc>
          <w:tcPr>
            <w:tcW w:w="941" w:type="dxa"/>
          </w:tcPr>
          <w:p w14:paraId="625092C1" w14:textId="77777777" w:rsidR="00B11E88" w:rsidRPr="00CC0A2E" w:rsidRDefault="00B11E88" w:rsidP="00B11E88">
            <w:pPr>
              <w:jc w:val="both"/>
              <w:rPr>
                <w:rFonts w:ascii="Arial" w:hAnsi="Arial" w:cs="Arial"/>
              </w:rPr>
            </w:pPr>
          </w:p>
        </w:tc>
      </w:tr>
      <w:tr w:rsidR="00B11E88" w:rsidRPr="00CC0A2E" w14:paraId="7D52FD15" w14:textId="77777777" w:rsidTr="007C44E2">
        <w:tc>
          <w:tcPr>
            <w:tcW w:w="7083" w:type="dxa"/>
          </w:tcPr>
          <w:p w14:paraId="4B490B8A" w14:textId="77777777" w:rsidR="00B11E88" w:rsidRPr="00CC0A2E" w:rsidRDefault="00937384" w:rsidP="00D40281">
            <w:pPr>
              <w:jc w:val="both"/>
              <w:rPr>
                <w:rFonts w:ascii="Arial" w:hAnsi="Arial" w:cs="Arial"/>
              </w:rPr>
            </w:pPr>
            <w:r w:rsidRPr="00CC0A2E">
              <w:rPr>
                <w:rFonts w:ascii="Arial" w:hAnsi="Arial" w:cs="Arial"/>
              </w:rPr>
              <w:t>Will the project result in you</w:t>
            </w:r>
            <w:r w:rsidR="00D40281" w:rsidRPr="00CC0A2E">
              <w:rPr>
                <w:rFonts w:ascii="Arial" w:hAnsi="Arial" w:cs="Arial"/>
              </w:rPr>
              <w:t xml:space="preserve"> evaluating or scoring individuals,</w:t>
            </w:r>
            <w:r w:rsidRPr="00CC0A2E">
              <w:rPr>
                <w:rFonts w:ascii="Arial" w:hAnsi="Arial" w:cs="Arial"/>
              </w:rPr>
              <w:t xml:space="preserve"> making </w:t>
            </w:r>
            <w:proofErr w:type="gramStart"/>
            <w:r w:rsidRPr="00CC0A2E">
              <w:rPr>
                <w:rFonts w:ascii="Arial" w:hAnsi="Arial" w:cs="Arial"/>
              </w:rPr>
              <w:t>decisions</w:t>
            </w:r>
            <w:proofErr w:type="gramEnd"/>
            <w:r w:rsidRPr="00CC0A2E">
              <w:rPr>
                <w:rFonts w:ascii="Arial" w:hAnsi="Arial" w:cs="Arial"/>
              </w:rPr>
              <w:t xml:space="preserve"> or taking action against </w:t>
            </w:r>
            <w:r w:rsidR="00D40281" w:rsidRPr="00CC0A2E">
              <w:rPr>
                <w:rFonts w:ascii="Arial" w:hAnsi="Arial" w:cs="Arial"/>
              </w:rPr>
              <w:t>them</w:t>
            </w:r>
            <w:r w:rsidRPr="00CC0A2E">
              <w:rPr>
                <w:rFonts w:ascii="Arial" w:hAnsi="Arial" w:cs="Arial"/>
              </w:rPr>
              <w:t xml:space="preserve"> in ways which can have a significant impact on them?</w:t>
            </w:r>
          </w:p>
        </w:tc>
        <w:tc>
          <w:tcPr>
            <w:tcW w:w="992" w:type="dxa"/>
          </w:tcPr>
          <w:p w14:paraId="4C4C9223" w14:textId="77777777" w:rsidR="00B11E88" w:rsidRPr="00CC0A2E" w:rsidRDefault="00B11E88" w:rsidP="00B11E88">
            <w:pPr>
              <w:jc w:val="both"/>
              <w:rPr>
                <w:rFonts w:ascii="Arial" w:hAnsi="Arial" w:cs="Arial"/>
              </w:rPr>
            </w:pPr>
          </w:p>
        </w:tc>
        <w:tc>
          <w:tcPr>
            <w:tcW w:w="941" w:type="dxa"/>
          </w:tcPr>
          <w:p w14:paraId="308F1CDC" w14:textId="77777777" w:rsidR="00B11E88" w:rsidRPr="00CC0A2E" w:rsidRDefault="00B11E88" w:rsidP="00B11E88">
            <w:pPr>
              <w:jc w:val="both"/>
              <w:rPr>
                <w:rFonts w:ascii="Arial" w:hAnsi="Arial" w:cs="Arial"/>
              </w:rPr>
            </w:pPr>
          </w:p>
        </w:tc>
      </w:tr>
      <w:tr w:rsidR="00D40281" w:rsidRPr="00CC0A2E" w14:paraId="69B0A756" w14:textId="77777777" w:rsidTr="007C44E2">
        <w:tc>
          <w:tcPr>
            <w:tcW w:w="7083" w:type="dxa"/>
          </w:tcPr>
          <w:p w14:paraId="73C414AC" w14:textId="77777777" w:rsidR="00D40281" w:rsidRPr="00CC0A2E" w:rsidRDefault="00D40281" w:rsidP="00D40281">
            <w:pPr>
              <w:jc w:val="both"/>
              <w:rPr>
                <w:rFonts w:ascii="Arial" w:hAnsi="Arial" w:cs="Arial"/>
              </w:rPr>
            </w:pPr>
            <w:r w:rsidRPr="00CC0A2E">
              <w:rPr>
                <w:rFonts w:ascii="Arial" w:hAnsi="Arial" w:cs="Arial"/>
              </w:rPr>
              <w:t>Does the project involve the systematic monitoring of individuals?</w:t>
            </w:r>
          </w:p>
        </w:tc>
        <w:tc>
          <w:tcPr>
            <w:tcW w:w="992" w:type="dxa"/>
          </w:tcPr>
          <w:p w14:paraId="445A090A" w14:textId="77777777" w:rsidR="00D40281" w:rsidRPr="00CC0A2E" w:rsidRDefault="00D40281" w:rsidP="00B11E88">
            <w:pPr>
              <w:jc w:val="both"/>
              <w:rPr>
                <w:rFonts w:ascii="Arial" w:hAnsi="Arial" w:cs="Arial"/>
              </w:rPr>
            </w:pPr>
          </w:p>
        </w:tc>
        <w:tc>
          <w:tcPr>
            <w:tcW w:w="941" w:type="dxa"/>
          </w:tcPr>
          <w:p w14:paraId="4D199687" w14:textId="77777777" w:rsidR="00D40281" w:rsidRPr="00CC0A2E" w:rsidRDefault="00D40281" w:rsidP="00B11E88">
            <w:pPr>
              <w:jc w:val="both"/>
              <w:rPr>
                <w:rFonts w:ascii="Arial" w:hAnsi="Arial" w:cs="Arial"/>
              </w:rPr>
            </w:pPr>
          </w:p>
        </w:tc>
      </w:tr>
      <w:tr w:rsidR="00D40281" w:rsidRPr="00CC0A2E" w14:paraId="035AD2F2" w14:textId="77777777" w:rsidTr="007C44E2">
        <w:tc>
          <w:tcPr>
            <w:tcW w:w="7083" w:type="dxa"/>
          </w:tcPr>
          <w:p w14:paraId="39107678" w14:textId="77777777" w:rsidR="00D40281" w:rsidRPr="00CC0A2E" w:rsidRDefault="00D40281" w:rsidP="00D40281">
            <w:pPr>
              <w:jc w:val="both"/>
              <w:rPr>
                <w:rFonts w:ascii="Arial" w:hAnsi="Arial" w:cs="Arial"/>
              </w:rPr>
            </w:pPr>
            <w:r w:rsidRPr="00CC0A2E">
              <w:rPr>
                <w:rFonts w:ascii="Arial" w:hAnsi="Arial" w:cs="Arial"/>
              </w:rPr>
              <w:t>Will you be processing the personal data of large numbers of individuals?</w:t>
            </w:r>
          </w:p>
        </w:tc>
        <w:tc>
          <w:tcPr>
            <w:tcW w:w="992" w:type="dxa"/>
          </w:tcPr>
          <w:p w14:paraId="479DA678" w14:textId="77777777" w:rsidR="00D40281" w:rsidRPr="00CC0A2E" w:rsidRDefault="00D40281" w:rsidP="00B11E88">
            <w:pPr>
              <w:jc w:val="both"/>
              <w:rPr>
                <w:rFonts w:ascii="Arial" w:hAnsi="Arial" w:cs="Arial"/>
              </w:rPr>
            </w:pPr>
          </w:p>
        </w:tc>
        <w:tc>
          <w:tcPr>
            <w:tcW w:w="941" w:type="dxa"/>
          </w:tcPr>
          <w:p w14:paraId="06083160" w14:textId="77777777" w:rsidR="00D40281" w:rsidRPr="00CC0A2E" w:rsidRDefault="00D40281" w:rsidP="00B11E88">
            <w:pPr>
              <w:jc w:val="both"/>
              <w:rPr>
                <w:rFonts w:ascii="Arial" w:hAnsi="Arial" w:cs="Arial"/>
              </w:rPr>
            </w:pPr>
          </w:p>
        </w:tc>
      </w:tr>
      <w:tr w:rsidR="003A4D97" w:rsidRPr="00CC0A2E" w14:paraId="24BEE80B" w14:textId="77777777" w:rsidTr="007C44E2">
        <w:tc>
          <w:tcPr>
            <w:tcW w:w="7083" w:type="dxa"/>
          </w:tcPr>
          <w:p w14:paraId="59C482C5" w14:textId="69C92488" w:rsidR="003A4D97" w:rsidRPr="00CC0A2E" w:rsidRDefault="003A4D97" w:rsidP="003A4D97">
            <w:pPr>
              <w:jc w:val="both"/>
              <w:rPr>
                <w:rFonts w:ascii="Arial" w:hAnsi="Arial" w:cs="Arial"/>
              </w:rPr>
            </w:pPr>
            <w:r>
              <w:rPr>
                <w:rFonts w:ascii="Arial" w:hAnsi="Arial" w:cs="Arial"/>
              </w:rPr>
              <w:t>Will the processing prevent individuals from exercising a right, or using a service or contract?</w:t>
            </w:r>
          </w:p>
        </w:tc>
        <w:tc>
          <w:tcPr>
            <w:tcW w:w="992" w:type="dxa"/>
          </w:tcPr>
          <w:p w14:paraId="62D9AEFC" w14:textId="77777777" w:rsidR="003A4D97" w:rsidRPr="00CC0A2E" w:rsidRDefault="003A4D97" w:rsidP="00B11E88">
            <w:pPr>
              <w:jc w:val="both"/>
              <w:rPr>
                <w:rFonts w:ascii="Arial" w:hAnsi="Arial" w:cs="Arial"/>
              </w:rPr>
            </w:pPr>
          </w:p>
        </w:tc>
        <w:tc>
          <w:tcPr>
            <w:tcW w:w="941" w:type="dxa"/>
          </w:tcPr>
          <w:p w14:paraId="541AD735" w14:textId="77777777" w:rsidR="003A4D97" w:rsidRPr="00CC0A2E" w:rsidRDefault="003A4D97" w:rsidP="00B11E88">
            <w:pPr>
              <w:jc w:val="both"/>
              <w:rPr>
                <w:rFonts w:ascii="Arial" w:hAnsi="Arial" w:cs="Arial"/>
              </w:rPr>
            </w:pPr>
          </w:p>
        </w:tc>
      </w:tr>
    </w:tbl>
    <w:p w14:paraId="4E5B41B0" w14:textId="77777777" w:rsidR="000E08D6" w:rsidRPr="00CC0A2E" w:rsidRDefault="000E08D6" w:rsidP="00B11E88">
      <w:pPr>
        <w:jc w:val="both"/>
        <w:rPr>
          <w:rFonts w:ascii="Arial" w:hAnsi="Arial" w:cs="Arial"/>
        </w:rPr>
      </w:pPr>
    </w:p>
    <w:p w14:paraId="1DF3EA7C" w14:textId="26424234" w:rsidR="00B11E88" w:rsidRPr="00CC0A2E" w:rsidRDefault="00B11E88" w:rsidP="00B11E88">
      <w:pPr>
        <w:jc w:val="both"/>
        <w:rPr>
          <w:rFonts w:ascii="Arial" w:hAnsi="Arial" w:cs="Arial"/>
        </w:rPr>
      </w:pPr>
      <w:r w:rsidRPr="00CC0A2E">
        <w:rPr>
          <w:rFonts w:ascii="Arial" w:hAnsi="Arial" w:cs="Arial"/>
        </w:rPr>
        <w:t xml:space="preserve">If you answer “yes” to two or more of the above questions, this indicates that you should conduct a </w:t>
      </w:r>
      <w:r w:rsidR="00441F48">
        <w:rPr>
          <w:rFonts w:ascii="Arial" w:hAnsi="Arial" w:cs="Arial"/>
        </w:rPr>
        <w:t>D</w:t>
      </w:r>
      <w:r w:rsidRPr="00CC0A2E">
        <w:rPr>
          <w:rFonts w:ascii="Arial" w:hAnsi="Arial" w:cs="Arial"/>
        </w:rPr>
        <w:t xml:space="preserve">PIA in respect of the proposed processing – see </w:t>
      </w:r>
      <w:r w:rsidR="00C635E3" w:rsidRPr="00CC0A2E">
        <w:rPr>
          <w:rFonts w:ascii="Arial" w:hAnsi="Arial" w:cs="Arial"/>
        </w:rPr>
        <w:t>next section</w:t>
      </w:r>
      <w:r w:rsidRPr="00CC0A2E">
        <w:rPr>
          <w:rFonts w:ascii="Arial" w:hAnsi="Arial" w:cs="Arial"/>
        </w:rPr>
        <w:t>.</w:t>
      </w:r>
    </w:p>
    <w:p w14:paraId="31775FF4" w14:textId="7B54A507" w:rsidR="00B11E88" w:rsidRPr="00CC0A2E" w:rsidRDefault="002F57CB" w:rsidP="00B11E88">
      <w:pPr>
        <w:jc w:val="both"/>
        <w:rPr>
          <w:rFonts w:ascii="Arial" w:hAnsi="Arial" w:cs="Arial"/>
        </w:rPr>
      </w:pPr>
      <w:r>
        <w:rPr>
          <w:rFonts w:ascii="Arial" w:hAnsi="Arial" w:cs="Arial"/>
        </w:rPr>
        <w:t>I</w:t>
      </w:r>
      <w:r w:rsidR="00AD4F84">
        <w:rPr>
          <w:rFonts w:ascii="Arial" w:hAnsi="Arial" w:cs="Arial"/>
        </w:rPr>
        <w:t xml:space="preserve">f you </w:t>
      </w:r>
      <w:r w:rsidR="002D0050">
        <w:rPr>
          <w:rFonts w:ascii="Arial" w:hAnsi="Arial" w:cs="Arial"/>
        </w:rPr>
        <w:t>answer</w:t>
      </w:r>
      <w:r w:rsidR="00B11E88" w:rsidRPr="00CC0A2E">
        <w:rPr>
          <w:rFonts w:ascii="Arial" w:hAnsi="Arial" w:cs="Arial"/>
        </w:rPr>
        <w:t xml:space="preserve"> “yes” to </w:t>
      </w:r>
      <w:r w:rsidR="00AD4F84">
        <w:rPr>
          <w:rFonts w:ascii="Arial" w:hAnsi="Arial" w:cs="Arial"/>
        </w:rPr>
        <w:t>fewer than two</w:t>
      </w:r>
      <w:r w:rsidR="00B11E88" w:rsidRPr="00CC0A2E">
        <w:rPr>
          <w:rFonts w:ascii="Arial" w:hAnsi="Arial" w:cs="Arial"/>
        </w:rPr>
        <w:t xml:space="preserve"> of the screening questions, you </w:t>
      </w:r>
      <w:r w:rsidR="00AD4F84">
        <w:rPr>
          <w:rFonts w:ascii="Arial" w:hAnsi="Arial" w:cs="Arial"/>
        </w:rPr>
        <w:t xml:space="preserve">must </w:t>
      </w:r>
      <w:r>
        <w:rPr>
          <w:rFonts w:ascii="Arial" w:hAnsi="Arial" w:cs="Arial"/>
        </w:rPr>
        <w:t xml:space="preserve">still </w:t>
      </w:r>
      <w:r w:rsidR="00AD4F84">
        <w:rPr>
          <w:rFonts w:ascii="Arial" w:hAnsi="Arial" w:cs="Arial"/>
        </w:rPr>
        <w:t xml:space="preserve">consider the situation in the round and apply your </w:t>
      </w:r>
      <w:r w:rsidR="00461D89">
        <w:rPr>
          <w:rFonts w:ascii="Arial" w:hAnsi="Arial" w:cs="Arial"/>
        </w:rPr>
        <w:t>mind to the question of whether</w:t>
      </w:r>
      <w:r w:rsidR="00B11E88" w:rsidRPr="00CC0A2E">
        <w:rPr>
          <w:rFonts w:ascii="Arial" w:hAnsi="Arial" w:cs="Arial"/>
        </w:rPr>
        <w:t xml:space="preserve"> the proposed processing is likely to result in a high risk to the rights and freedoms of data subjects, </w:t>
      </w:r>
      <w:r w:rsidR="00AD4F84">
        <w:rPr>
          <w:rFonts w:ascii="Arial" w:hAnsi="Arial" w:cs="Arial"/>
        </w:rPr>
        <w:t xml:space="preserve">such that </w:t>
      </w:r>
      <w:r w:rsidR="00B11E88" w:rsidRPr="00CC0A2E">
        <w:rPr>
          <w:rFonts w:ascii="Arial" w:hAnsi="Arial" w:cs="Arial"/>
        </w:rPr>
        <w:t xml:space="preserve">you should conduct a </w:t>
      </w:r>
      <w:r w:rsidR="00441F48">
        <w:rPr>
          <w:rFonts w:ascii="Arial" w:hAnsi="Arial" w:cs="Arial"/>
        </w:rPr>
        <w:t>D</w:t>
      </w:r>
      <w:r w:rsidR="00B11E88" w:rsidRPr="00CC0A2E">
        <w:rPr>
          <w:rFonts w:ascii="Arial" w:hAnsi="Arial" w:cs="Arial"/>
        </w:rPr>
        <w:t>PIA.</w:t>
      </w:r>
      <w:r w:rsidR="00AD4F84">
        <w:rPr>
          <w:rFonts w:ascii="Arial" w:hAnsi="Arial" w:cs="Arial"/>
        </w:rPr>
        <w:t xml:space="preserve"> </w:t>
      </w:r>
    </w:p>
    <w:p w14:paraId="29AB8A61" w14:textId="0F98BEDA" w:rsidR="004D5575" w:rsidRDefault="002F57CB" w:rsidP="00B11E88">
      <w:pPr>
        <w:jc w:val="both"/>
        <w:rPr>
          <w:rFonts w:ascii="Arial" w:hAnsi="Arial" w:cs="Arial"/>
        </w:rPr>
      </w:pPr>
      <w:r>
        <w:rPr>
          <w:rFonts w:ascii="Arial" w:hAnsi="Arial" w:cs="Arial"/>
        </w:rPr>
        <w:t>Even if</w:t>
      </w:r>
      <w:r w:rsidR="00B11E88" w:rsidRPr="00CC0A2E">
        <w:rPr>
          <w:rFonts w:ascii="Arial" w:hAnsi="Arial" w:cs="Arial"/>
        </w:rPr>
        <w:t xml:space="preserve"> you </w:t>
      </w:r>
      <w:r w:rsidR="00570811" w:rsidRPr="00CC0A2E">
        <w:rPr>
          <w:rFonts w:ascii="Arial" w:hAnsi="Arial" w:cs="Arial"/>
        </w:rPr>
        <w:t>take the view</w:t>
      </w:r>
      <w:r w:rsidR="00B11E88" w:rsidRPr="00CC0A2E">
        <w:rPr>
          <w:rFonts w:ascii="Arial" w:hAnsi="Arial" w:cs="Arial"/>
        </w:rPr>
        <w:t xml:space="preserve"> that the proposed processing </w:t>
      </w:r>
      <w:r w:rsidR="002D5096" w:rsidRPr="00CC0A2E">
        <w:rPr>
          <w:rFonts w:ascii="Arial" w:hAnsi="Arial" w:cs="Arial"/>
        </w:rPr>
        <w:t xml:space="preserve">does not or </w:t>
      </w:r>
      <w:r w:rsidR="00B11E88" w:rsidRPr="00CC0A2E">
        <w:rPr>
          <w:rFonts w:ascii="Arial" w:hAnsi="Arial" w:cs="Arial"/>
        </w:rPr>
        <w:t xml:space="preserve">is </w:t>
      </w:r>
      <w:r w:rsidR="00B11E88" w:rsidRPr="00CC0A2E">
        <w:rPr>
          <w:rFonts w:ascii="Arial" w:hAnsi="Arial" w:cs="Arial"/>
          <w:i/>
        </w:rPr>
        <w:t>unlikely</w:t>
      </w:r>
      <w:r w:rsidR="00B11E88" w:rsidRPr="00CC0A2E">
        <w:rPr>
          <w:rFonts w:ascii="Arial" w:hAnsi="Arial" w:cs="Arial"/>
        </w:rPr>
        <w:t xml:space="preserve"> to result in a high risk to the rights and freedoms of data subjects, </w:t>
      </w:r>
      <w:r w:rsidR="008C137E">
        <w:rPr>
          <w:rFonts w:ascii="Arial" w:hAnsi="Arial" w:cs="Arial"/>
        </w:rPr>
        <w:t xml:space="preserve">you should </w:t>
      </w:r>
      <w:r>
        <w:rPr>
          <w:rFonts w:ascii="Arial" w:hAnsi="Arial" w:cs="Arial"/>
        </w:rPr>
        <w:t xml:space="preserve">nonetheless </w:t>
      </w:r>
      <w:r w:rsidR="008C137E">
        <w:rPr>
          <w:rFonts w:ascii="Arial" w:hAnsi="Arial" w:cs="Arial"/>
        </w:rPr>
        <w:t xml:space="preserve">consider whether it would be beneficial to conduct a </w:t>
      </w:r>
      <w:r w:rsidR="00441F48">
        <w:rPr>
          <w:rFonts w:ascii="Arial" w:hAnsi="Arial" w:cs="Arial"/>
        </w:rPr>
        <w:t>D</w:t>
      </w:r>
      <w:r w:rsidR="008C137E">
        <w:rPr>
          <w:rFonts w:ascii="Arial" w:hAnsi="Arial" w:cs="Arial"/>
        </w:rPr>
        <w:t xml:space="preserve">PIA. </w:t>
      </w:r>
      <w:r>
        <w:rPr>
          <w:rFonts w:ascii="Arial" w:hAnsi="Arial" w:cs="Arial"/>
        </w:rPr>
        <w:t xml:space="preserve">When doing so, you must bear in mind that </w:t>
      </w:r>
      <w:r w:rsidR="00090079">
        <w:rPr>
          <w:rFonts w:ascii="Arial" w:hAnsi="Arial" w:cs="Arial"/>
        </w:rPr>
        <w:t xml:space="preserve">both </w:t>
      </w:r>
      <w:r w:rsidR="0063424B">
        <w:rPr>
          <w:rFonts w:ascii="Arial" w:hAnsi="Arial" w:cs="Arial"/>
        </w:rPr>
        <w:t>European</w:t>
      </w:r>
      <w:r w:rsidR="00090079">
        <w:rPr>
          <w:rFonts w:ascii="Arial" w:hAnsi="Arial" w:cs="Arial"/>
        </w:rPr>
        <w:t xml:space="preserve"> and ICO</w:t>
      </w:r>
      <w:r w:rsidR="0063424B">
        <w:rPr>
          <w:rFonts w:ascii="Arial" w:hAnsi="Arial" w:cs="Arial"/>
        </w:rPr>
        <w:t xml:space="preserve"> </w:t>
      </w:r>
      <w:r>
        <w:rPr>
          <w:rFonts w:ascii="Arial" w:hAnsi="Arial" w:cs="Arial"/>
        </w:rPr>
        <w:t>guidance on data protection law consider employees to be ‘vulnerable’</w:t>
      </w:r>
      <w:r w:rsidR="001F6464">
        <w:rPr>
          <w:rFonts w:ascii="Arial" w:hAnsi="Arial" w:cs="Arial"/>
        </w:rPr>
        <w:t xml:space="preserve"> data subjects</w:t>
      </w:r>
      <w:r>
        <w:rPr>
          <w:rFonts w:ascii="Arial" w:hAnsi="Arial" w:cs="Arial"/>
        </w:rPr>
        <w:t xml:space="preserve"> </w:t>
      </w:r>
      <w:r w:rsidR="003E36BE">
        <w:rPr>
          <w:rFonts w:ascii="Arial" w:hAnsi="Arial" w:cs="Arial"/>
        </w:rPr>
        <w:t>in view of</w:t>
      </w:r>
      <w:r>
        <w:rPr>
          <w:rFonts w:ascii="Arial" w:hAnsi="Arial" w:cs="Arial"/>
        </w:rPr>
        <w:t xml:space="preserve"> the imbalance of power in the employ</w:t>
      </w:r>
      <w:r w:rsidR="0063424B">
        <w:rPr>
          <w:rFonts w:ascii="Arial" w:hAnsi="Arial" w:cs="Arial"/>
        </w:rPr>
        <w:t>ment</w:t>
      </w:r>
      <w:r>
        <w:rPr>
          <w:rFonts w:ascii="Arial" w:hAnsi="Arial" w:cs="Arial"/>
        </w:rPr>
        <w:t xml:space="preserve"> relationship.</w:t>
      </w:r>
      <w:r w:rsidR="000F4E8B">
        <w:rPr>
          <w:rFonts w:ascii="Arial" w:hAnsi="Arial" w:cs="Arial"/>
        </w:rPr>
        <w:t xml:space="preserve"> In addition, </w:t>
      </w:r>
      <w:r w:rsidR="00867B60">
        <w:rPr>
          <w:rFonts w:ascii="Arial" w:hAnsi="Arial" w:cs="Arial"/>
        </w:rPr>
        <w:t>the ICO guidance on artificial intelligence (‘AI’) flags that the vast majority of uses of AI will involve a type of processing that is likely to result in a high risk to individuals’ rights and freedoms, thus triggering the legal requirement to conduct a DPIA, and its</w:t>
      </w:r>
      <w:r w:rsidR="000F4E8B">
        <w:rPr>
          <w:rFonts w:ascii="Arial" w:hAnsi="Arial" w:cs="Arial"/>
        </w:rPr>
        <w:t xml:space="preserve"> guidance on monitoring employees strongly recommends carrying out a DPIA before you begin any such monitoring, even </w:t>
      </w:r>
      <w:r w:rsidR="000F4E8B" w:rsidRPr="000F4E8B">
        <w:rPr>
          <w:rFonts w:ascii="Arial" w:hAnsi="Arial" w:cs="Arial"/>
        </w:rPr>
        <w:t>if there is no specific high risk</w:t>
      </w:r>
      <w:r w:rsidR="000F4E8B">
        <w:rPr>
          <w:rFonts w:ascii="Arial" w:hAnsi="Arial" w:cs="Arial"/>
        </w:rPr>
        <w:t>.</w:t>
      </w:r>
      <w:r>
        <w:rPr>
          <w:rFonts w:ascii="Arial" w:hAnsi="Arial" w:cs="Arial"/>
        </w:rPr>
        <w:t xml:space="preserve"> </w:t>
      </w:r>
      <w:r w:rsidR="008C137E">
        <w:rPr>
          <w:rFonts w:ascii="Arial" w:hAnsi="Arial" w:cs="Arial"/>
        </w:rPr>
        <w:t>Remember</w:t>
      </w:r>
      <w:r>
        <w:rPr>
          <w:rFonts w:ascii="Arial" w:hAnsi="Arial" w:cs="Arial"/>
        </w:rPr>
        <w:t xml:space="preserve"> also</w:t>
      </w:r>
      <w:r w:rsidR="008C137E">
        <w:rPr>
          <w:rFonts w:ascii="Arial" w:hAnsi="Arial" w:cs="Arial"/>
        </w:rPr>
        <w:t xml:space="preserve"> that a </w:t>
      </w:r>
      <w:r w:rsidR="00441F48">
        <w:rPr>
          <w:rFonts w:ascii="Arial" w:hAnsi="Arial" w:cs="Arial"/>
        </w:rPr>
        <w:t>D</w:t>
      </w:r>
      <w:r w:rsidR="008C137E">
        <w:rPr>
          <w:rFonts w:ascii="Arial" w:hAnsi="Arial" w:cs="Arial"/>
        </w:rPr>
        <w:t xml:space="preserve">PIA can be a very helpful means of enabling you to identify, assess and address any risks that may arise from your proposed data processing activities. </w:t>
      </w:r>
    </w:p>
    <w:p w14:paraId="29274AD1" w14:textId="36856EB5" w:rsidR="00F074AA" w:rsidRPr="00B47598" w:rsidRDefault="004D5575" w:rsidP="00B11E88">
      <w:pPr>
        <w:jc w:val="both"/>
        <w:rPr>
          <w:rFonts w:ascii="Arial" w:hAnsi="Arial" w:cs="Arial"/>
        </w:rPr>
      </w:pPr>
      <w:r w:rsidRPr="00CC0A2E">
        <w:rPr>
          <w:rFonts w:ascii="Arial" w:hAnsi="Arial" w:cs="Arial"/>
          <w:noProof/>
          <w:lang w:eastAsia="en-GB"/>
        </w:rPr>
        <w:lastRenderedPageBreak/>
        <mc:AlternateContent>
          <mc:Choice Requires="wps">
            <w:drawing>
              <wp:anchor distT="45720" distB="45720" distL="114300" distR="114300" simplePos="0" relativeHeight="251659264" behindDoc="0" locked="0" layoutInCell="1" allowOverlap="1" wp14:anchorId="13144D94" wp14:editId="47AE30BB">
                <wp:simplePos x="0" y="0"/>
                <wp:positionH relativeFrom="margin">
                  <wp:align>left</wp:align>
                </wp:positionH>
                <wp:positionV relativeFrom="paragraph">
                  <wp:posOffset>439420</wp:posOffset>
                </wp:positionV>
                <wp:extent cx="5821680" cy="1981200"/>
                <wp:effectExtent l="0" t="0" r="2667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1981200"/>
                        </a:xfrm>
                        <a:prstGeom prst="rect">
                          <a:avLst/>
                        </a:prstGeom>
                        <a:solidFill>
                          <a:srgbClr val="FFFFFF"/>
                        </a:solidFill>
                        <a:ln w="9525">
                          <a:solidFill>
                            <a:schemeClr val="tx1"/>
                          </a:solidFill>
                          <a:miter lim="800000"/>
                          <a:headEnd/>
                          <a:tailEnd/>
                        </a:ln>
                      </wps:spPr>
                      <wps:txbx>
                        <w:txbxContent>
                          <w:p w14:paraId="4607E344" w14:textId="0C1220A4" w:rsidR="00685E66" w:rsidRPr="00CC0A2E" w:rsidRDefault="00685E66">
                            <w:pPr>
                              <w:rPr>
                                <w:rFonts w:ascii="Arial" w:hAnsi="Arial" w:cs="Arial"/>
                              </w:rPr>
                            </w:pPr>
                            <w:r w:rsidRPr="00CC0A2E">
                              <w:rPr>
                                <w:rFonts w:ascii="Arial" w:hAnsi="Arial" w:cs="Arial"/>
                                <w:b/>
                                <w:i/>
                              </w:rPr>
                              <w:t xml:space="preserve">Reasons for not conducting </w:t>
                            </w:r>
                            <w:r>
                              <w:rPr>
                                <w:rFonts w:ascii="Arial" w:hAnsi="Arial" w:cs="Arial"/>
                                <w:b/>
                                <w:i/>
                              </w:rPr>
                              <w:t>D</w:t>
                            </w:r>
                            <w:r w:rsidRPr="00CC0A2E">
                              <w:rPr>
                                <w:rFonts w:ascii="Arial" w:hAnsi="Arial" w:cs="Arial"/>
                                <w:b/>
                                <w:i/>
                              </w:rPr>
                              <w:t>PIA: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144D94" id="_x0000_t202" coordsize="21600,21600" o:spt="202" path="m,l,21600r21600,l21600,xe">
                <v:stroke joinstyle="miter"/>
                <v:path gradientshapeok="t" o:connecttype="rect"/>
              </v:shapetype>
              <v:shape id="Text Box 2" o:spid="_x0000_s1026" type="#_x0000_t202" style="position:absolute;left:0;text-align:left;margin-left:0;margin-top:34.6pt;width:458.4pt;height:156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" strokecolor="black [3213]">
                <v:textbox>
                  <w:txbxContent>
                    <w:p w14:paraId="4607E344" w14:textId="0C1220A4" w:rsidR="00685E66" w:rsidRPr="00CC0A2E" w:rsidRDefault="00685E66">
                      <w:pPr>
                        <w:rPr>
                          <w:rFonts w:ascii="Arial" w:hAnsi="Arial" w:cs="Arial"/>
                        </w:rPr>
                      </w:pPr>
                      <w:r w:rsidRPr="00CC0A2E">
                        <w:rPr>
                          <w:rFonts w:ascii="Arial" w:hAnsi="Arial" w:cs="Arial"/>
                          <w:b/>
                          <w:i/>
                        </w:rPr>
                        <w:t xml:space="preserve">Reasons for not conducting </w:t>
                      </w:r>
                      <w:r>
                        <w:rPr>
                          <w:rFonts w:ascii="Arial" w:hAnsi="Arial" w:cs="Arial"/>
                          <w:b/>
                          <w:i/>
                        </w:rPr>
                        <w:t>D</w:t>
                      </w:r>
                      <w:r w:rsidRPr="00CC0A2E">
                        <w:rPr>
                          <w:rFonts w:ascii="Arial" w:hAnsi="Arial" w:cs="Arial"/>
                          <w:b/>
                          <w:i/>
                        </w:rPr>
                        <w:t>PIA:</w:t>
                      </w:r>
                    </w:p>
                  </w:txbxContent>
                </v:textbox>
                <w10:wrap type="square" anchorx="margin"/>
              </v:shape>
            </w:pict>
          </mc:Fallback>
        </mc:AlternateContent>
      </w:r>
      <w:r w:rsidR="008C137E">
        <w:rPr>
          <w:rFonts w:ascii="Arial" w:hAnsi="Arial" w:cs="Arial"/>
        </w:rPr>
        <w:t>If</w:t>
      </w:r>
      <w:r w:rsidR="00B11E88" w:rsidRPr="00CC0A2E">
        <w:rPr>
          <w:rFonts w:ascii="Arial" w:hAnsi="Arial" w:cs="Arial"/>
        </w:rPr>
        <w:t xml:space="preserve"> </w:t>
      </w:r>
      <w:r w:rsidR="008C137E">
        <w:rPr>
          <w:rFonts w:ascii="Arial" w:hAnsi="Arial" w:cs="Arial"/>
        </w:rPr>
        <w:t xml:space="preserve">you </w:t>
      </w:r>
      <w:r w:rsidR="00B11E88" w:rsidRPr="00CC0A2E">
        <w:rPr>
          <w:rFonts w:ascii="Arial" w:hAnsi="Arial" w:cs="Arial"/>
        </w:rPr>
        <w:t xml:space="preserve">decide </w:t>
      </w:r>
      <w:r w:rsidR="00B11E88" w:rsidRPr="00CC0A2E">
        <w:rPr>
          <w:rFonts w:ascii="Arial" w:hAnsi="Arial" w:cs="Arial"/>
          <w:i/>
        </w:rPr>
        <w:t xml:space="preserve">not to conduct a </w:t>
      </w:r>
      <w:r w:rsidR="00441F48">
        <w:rPr>
          <w:rFonts w:ascii="Arial" w:hAnsi="Arial" w:cs="Arial"/>
          <w:i/>
        </w:rPr>
        <w:t>D</w:t>
      </w:r>
      <w:r w:rsidR="00B11E88" w:rsidRPr="00CC0A2E">
        <w:rPr>
          <w:rFonts w:ascii="Arial" w:hAnsi="Arial" w:cs="Arial"/>
          <w:i/>
        </w:rPr>
        <w:t>PIA</w:t>
      </w:r>
      <w:r w:rsidR="00B11E88" w:rsidRPr="00CC0A2E">
        <w:rPr>
          <w:rFonts w:ascii="Arial" w:hAnsi="Arial" w:cs="Arial"/>
        </w:rPr>
        <w:t xml:space="preserve">, you must document this decision and your reasons for it in the </w:t>
      </w:r>
      <w:r w:rsidR="00C55F15" w:rsidRPr="00CC0A2E">
        <w:rPr>
          <w:rFonts w:ascii="Arial" w:hAnsi="Arial" w:cs="Arial"/>
        </w:rPr>
        <w:t>box</w:t>
      </w:r>
      <w:r w:rsidR="00B11E88" w:rsidRPr="00CC0A2E">
        <w:rPr>
          <w:rFonts w:ascii="Arial" w:hAnsi="Arial" w:cs="Arial"/>
        </w:rPr>
        <w:t xml:space="preserve"> below.</w:t>
      </w:r>
    </w:p>
    <w:p w14:paraId="08CC59A4" w14:textId="77777777" w:rsidR="009B201F" w:rsidRDefault="009B201F" w:rsidP="00B11E88">
      <w:pPr>
        <w:jc w:val="both"/>
        <w:rPr>
          <w:rFonts w:ascii="Arial" w:hAnsi="Arial" w:cs="Arial"/>
          <w:b/>
          <w:sz w:val="28"/>
          <w:szCs w:val="28"/>
        </w:rPr>
        <w:sectPr w:rsidR="009B201F" w:rsidSect="002262DA">
          <w:footerReference w:type="default" r:id="rId12"/>
          <w:pgSz w:w="11906" w:h="16838"/>
          <w:pgMar w:top="1440" w:right="1440" w:bottom="1440" w:left="1440" w:header="708" w:footer="340" w:gutter="0"/>
          <w:pgNumType w:start="1"/>
          <w:cols w:space="708"/>
          <w:docGrid w:linePitch="360"/>
        </w:sectPr>
      </w:pPr>
    </w:p>
    <w:p w14:paraId="636DFA35" w14:textId="41843AB0" w:rsidR="00C55F15" w:rsidRPr="00685E66" w:rsidRDefault="00441F48" w:rsidP="00B11E88">
      <w:pPr>
        <w:jc w:val="both"/>
        <w:rPr>
          <w:rFonts w:ascii="Arial" w:hAnsi="Arial" w:cs="Arial"/>
          <w:sz w:val="28"/>
          <w:szCs w:val="28"/>
        </w:rPr>
      </w:pPr>
      <w:r w:rsidRPr="00685E66">
        <w:rPr>
          <w:rFonts w:ascii="Arial" w:hAnsi="Arial" w:cs="Arial"/>
          <w:b/>
          <w:sz w:val="28"/>
          <w:szCs w:val="28"/>
        </w:rPr>
        <w:lastRenderedPageBreak/>
        <w:t>D</w:t>
      </w:r>
      <w:r w:rsidR="00755F0D" w:rsidRPr="00685E66">
        <w:rPr>
          <w:rFonts w:ascii="Arial" w:hAnsi="Arial" w:cs="Arial"/>
          <w:b/>
          <w:sz w:val="28"/>
          <w:szCs w:val="28"/>
        </w:rPr>
        <w:t>PIA Questions</w:t>
      </w:r>
    </w:p>
    <w:p w14:paraId="0D24ABA2" w14:textId="77777777" w:rsidR="000E08D6" w:rsidRPr="00685E66" w:rsidRDefault="000E08D6" w:rsidP="000E08D6">
      <w:pPr>
        <w:pStyle w:val="ListParagraph"/>
        <w:numPr>
          <w:ilvl w:val="0"/>
          <w:numId w:val="2"/>
        </w:numPr>
        <w:jc w:val="both"/>
        <w:rPr>
          <w:rFonts w:ascii="Arial" w:hAnsi="Arial" w:cs="Arial"/>
          <w:b/>
          <w:sz w:val="24"/>
          <w:szCs w:val="24"/>
        </w:rPr>
      </w:pPr>
      <w:r w:rsidRPr="00685E66">
        <w:rPr>
          <w:rFonts w:ascii="Arial" w:hAnsi="Arial" w:cs="Arial"/>
          <w:b/>
          <w:sz w:val="24"/>
          <w:szCs w:val="24"/>
        </w:rPr>
        <w:t>Personal data to be processed, purposes</w:t>
      </w:r>
      <w:r w:rsidR="00F83C48" w:rsidRPr="00685E66">
        <w:rPr>
          <w:rFonts w:ascii="Arial" w:hAnsi="Arial" w:cs="Arial"/>
          <w:b/>
          <w:sz w:val="24"/>
          <w:szCs w:val="24"/>
        </w:rPr>
        <w:t xml:space="preserve"> of </w:t>
      </w:r>
      <w:proofErr w:type="gramStart"/>
      <w:r w:rsidR="00F83C48" w:rsidRPr="00685E66">
        <w:rPr>
          <w:rFonts w:ascii="Arial" w:hAnsi="Arial" w:cs="Arial"/>
          <w:b/>
          <w:sz w:val="24"/>
          <w:szCs w:val="24"/>
        </w:rPr>
        <w:t>processing</w:t>
      </w:r>
      <w:proofErr w:type="gramEnd"/>
    </w:p>
    <w:p w14:paraId="14B818C6" w14:textId="77777777" w:rsidR="00685E66" w:rsidRPr="00685E66" w:rsidRDefault="00685E66" w:rsidP="00685E66">
      <w:pPr>
        <w:pStyle w:val="ListParagraph"/>
        <w:jc w:val="both"/>
        <w:rPr>
          <w:rFonts w:ascii="Arial" w:hAnsi="Arial" w:cs="Arial"/>
          <w:b/>
          <w:sz w:val="24"/>
          <w:szCs w:val="24"/>
        </w:rPr>
      </w:pPr>
    </w:p>
    <w:tbl>
      <w:tblPr>
        <w:tblStyle w:val="TableGrid"/>
        <w:tblW w:w="0" w:type="auto"/>
        <w:tblInd w:w="720" w:type="dxa"/>
        <w:tblLook w:val="04A0" w:firstRow="1" w:lastRow="0" w:firstColumn="1" w:lastColumn="0" w:noHBand="0" w:noVBand="1"/>
      </w:tblPr>
      <w:tblGrid>
        <w:gridCol w:w="8296"/>
      </w:tblGrid>
      <w:tr w:rsidR="00A927BD" w:rsidRPr="00CC0A2E" w14:paraId="6DD2DB81" w14:textId="77777777" w:rsidTr="00A927BD">
        <w:tc>
          <w:tcPr>
            <w:tcW w:w="9016" w:type="dxa"/>
          </w:tcPr>
          <w:p w14:paraId="52D91A4D" w14:textId="29095735" w:rsidR="00A927BD" w:rsidRPr="00CC0A2E" w:rsidRDefault="00A927BD" w:rsidP="00186346">
            <w:pPr>
              <w:pStyle w:val="ListParagraph"/>
              <w:ind w:left="0"/>
              <w:jc w:val="both"/>
              <w:rPr>
                <w:rFonts w:ascii="Arial" w:hAnsi="Arial" w:cs="Arial"/>
                <w:i/>
              </w:rPr>
            </w:pPr>
            <w:r w:rsidRPr="00CC0A2E">
              <w:rPr>
                <w:rFonts w:ascii="Arial" w:hAnsi="Arial" w:cs="Arial"/>
                <w:i/>
              </w:rPr>
              <w:t>Identify the individuals or types of individuals to whom the personal data relates</w:t>
            </w:r>
            <w:r w:rsidR="00B073FB">
              <w:rPr>
                <w:rFonts w:ascii="Arial" w:hAnsi="Arial" w:cs="Arial"/>
                <w:i/>
              </w:rPr>
              <w:t xml:space="preserve"> and the nature of your relationship with them</w:t>
            </w:r>
            <w:r w:rsidR="00186346">
              <w:rPr>
                <w:rFonts w:ascii="Arial" w:hAnsi="Arial" w:cs="Arial"/>
                <w:i/>
              </w:rPr>
              <w:t xml:space="preserve"> (NB – if individuals are located outside the UK, seek legal advice about any additional local data protection law requirements</w:t>
            </w:r>
            <w:r w:rsidR="007E0D2F">
              <w:rPr>
                <w:rFonts w:ascii="Arial" w:hAnsi="Arial" w:cs="Arial"/>
                <w:i/>
              </w:rPr>
              <w:t>.</w:t>
            </w:r>
            <w:r w:rsidR="00186346">
              <w:rPr>
                <w:rFonts w:ascii="Arial" w:hAnsi="Arial" w:cs="Arial"/>
                <w:i/>
              </w:rPr>
              <w:t>)</w:t>
            </w:r>
          </w:p>
        </w:tc>
      </w:tr>
      <w:tr w:rsidR="00A927BD" w:rsidRPr="00CC0A2E" w14:paraId="277377D1" w14:textId="77777777" w:rsidTr="00A927BD">
        <w:tc>
          <w:tcPr>
            <w:tcW w:w="9016" w:type="dxa"/>
          </w:tcPr>
          <w:p w14:paraId="4D3BD468" w14:textId="77777777" w:rsidR="00A927BD" w:rsidRDefault="00A927BD" w:rsidP="00B62B50">
            <w:pPr>
              <w:pStyle w:val="ListParagraph"/>
              <w:ind w:left="0"/>
              <w:jc w:val="both"/>
              <w:rPr>
                <w:rFonts w:ascii="Arial" w:hAnsi="Arial" w:cs="Arial"/>
              </w:rPr>
            </w:pPr>
          </w:p>
          <w:p w14:paraId="47D21CE9" w14:textId="77777777" w:rsidR="003A36E3" w:rsidRDefault="003A36E3" w:rsidP="00B62B50">
            <w:pPr>
              <w:pStyle w:val="ListParagraph"/>
              <w:ind w:left="0"/>
              <w:jc w:val="both"/>
              <w:rPr>
                <w:rFonts w:ascii="Arial" w:hAnsi="Arial" w:cs="Arial"/>
              </w:rPr>
            </w:pPr>
          </w:p>
          <w:p w14:paraId="0B506D08" w14:textId="77777777" w:rsidR="00A927BD" w:rsidRPr="00CC0A2E" w:rsidRDefault="00A927BD" w:rsidP="00B62B50">
            <w:pPr>
              <w:pStyle w:val="ListParagraph"/>
              <w:ind w:left="0"/>
              <w:jc w:val="both"/>
              <w:rPr>
                <w:rFonts w:ascii="Arial" w:hAnsi="Arial" w:cs="Arial"/>
              </w:rPr>
            </w:pPr>
          </w:p>
        </w:tc>
      </w:tr>
      <w:tr w:rsidR="00A927BD" w:rsidRPr="00CC0A2E" w14:paraId="06E523DE" w14:textId="77777777" w:rsidTr="00A927BD">
        <w:tc>
          <w:tcPr>
            <w:tcW w:w="9016" w:type="dxa"/>
          </w:tcPr>
          <w:p w14:paraId="13C85157" w14:textId="77777777" w:rsidR="00A927BD" w:rsidRPr="00CC0A2E" w:rsidRDefault="00A927BD" w:rsidP="00B62B50">
            <w:pPr>
              <w:pStyle w:val="ListParagraph"/>
              <w:ind w:left="0"/>
              <w:jc w:val="both"/>
              <w:rPr>
                <w:rFonts w:ascii="Arial" w:hAnsi="Arial" w:cs="Arial"/>
                <w:i/>
              </w:rPr>
            </w:pPr>
            <w:r w:rsidRPr="00CC0A2E">
              <w:rPr>
                <w:rFonts w:ascii="Arial" w:hAnsi="Arial" w:cs="Arial"/>
                <w:i/>
              </w:rPr>
              <w:t>List the categories of personal data (</w:t>
            </w:r>
            <w:proofErr w:type="gramStart"/>
            <w:r w:rsidRPr="00CC0A2E">
              <w:rPr>
                <w:rFonts w:ascii="Arial" w:hAnsi="Arial" w:cs="Arial"/>
                <w:i/>
              </w:rPr>
              <w:t>e.g.</w:t>
            </w:r>
            <w:proofErr w:type="gramEnd"/>
            <w:r w:rsidRPr="00CC0A2E">
              <w:rPr>
                <w:rFonts w:ascii="Arial" w:hAnsi="Arial" w:cs="Arial"/>
                <w:i/>
              </w:rPr>
              <w:t xml:space="preserve"> names, dates of birth, etc.) and the reason why each category of personal data must be processed for this project</w:t>
            </w:r>
          </w:p>
        </w:tc>
      </w:tr>
      <w:tr w:rsidR="00A927BD" w:rsidRPr="00CC0A2E" w14:paraId="37705BB7" w14:textId="77777777" w:rsidTr="00A927BD">
        <w:tc>
          <w:tcPr>
            <w:tcW w:w="9016" w:type="dxa"/>
          </w:tcPr>
          <w:p w14:paraId="1F9DA409" w14:textId="77777777" w:rsidR="00A927BD" w:rsidRPr="00CC0A2E" w:rsidRDefault="00A927BD" w:rsidP="00F83C48">
            <w:pPr>
              <w:pStyle w:val="ListParagraph"/>
              <w:ind w:left="0"/>
              <w:rPr>
                <w:rFonts w:ascii="Arial" w:hAnsi="Arial" w:cs="Arial"/>
              </w:rPr>
            </w:pPr>
          </w:p>
          <w:p w14:paraId="7DAAC36F" w14:textId="77777777" w:rsidR="00A927BD" w:rsidRPr="00CC0A2E" w:rsidRDefault="00A927BD" w:rsidP="00F83C48">
            <w:pPr>
              <w:pStyle w:val="ListParagraph"/>
              <w:ind w:left="0"/>
              <w:rPr>
                <w:rFonts w:ascii="Arial" w:hAnsi="Arial" w:cs="Arial"/>
              </w:rPr>
            </w:pPr>
          </w:p>
          <w:p w14:paraId="1B18752F" w14:textId="77777777" w:rsidR="00A927BD" w:rsidRPr="00CC0A2E" w:rsidRDefault="00A927BD" w:rsidP="00F83C48">
            <w:pPr>
              <w:pStyle w:val="ListParagraph"/>
              <w:ind w:left="0"/>
              <w:rPr>
                <w:rFonts w:ascii="Arial" w:hAnsi="Arial" w:cs="Arial"/>
              </w:rPr>
            </w:pPr>
          </w:p>
          <w:p w14:paraId="1454494B" w14:textId="77777777" w:rsidR="00A927BD" w:rsidRPr="00CC0A2E" w:rsidRDefault="00A927BD" w:rsidP="00F83C48">
            <w:pPr>
              <w:pStyle w:val="ListParagraph"/>
              <w:ind w:left="0"/>
              <w:rPr>
                <w:rFonts w:ascii="Arial" w:hAnsi="Arial" w:cs="Arial"/>
              </w:rPr>
            </w:pPr>
          </w:p>
          <w:p w14:paraId="008C8516" w14:textId="77777777" w:rsidR="00A927BD" w:rsidRPr="00CC0A2E" w:rsidRDefault="00A927BD" w:rsidP="00F83C48">
            <w:pPr>
              <w:pStyle w:val="ListParagraph"/>
              <w:ind w:left="0"/>
              <w:rPr>
                <w:rFonts w:ascii="Arial" w:hAnsi="Arial" w:cs="Arial"/>
              </w:rPr>
            </w:pPr>
          </w:p>
          <w:p w14:paraId="29DA515E" w14:textId="77777777" w:rsidR="00A927BD" w:rsidRPr="00CC0A2E" w:rsidRDefault="00A927BD" w:rsidP="00F83C48">
            <w:pPr>
              <w:pStyle w:val="ListParagraph"/>
              <w:ind w:left="0"/>
              <w:rPr>
                <w:rFonts w:ascii="Arial" w:hAnsi="Arial" w:cs="Arial"/>
              </w:rPr>
            </w:pPr>
          </w:p>
        </w:tc>
      </w:tr>
      <w:tr w:rsidR="00A927BD" w:rsidRPr="00CC0A2E" w14:paraId="52838C90" w14:textId="77777777" w:rsidTr="00A927BD">
        <w:tc>
          <w:tcPr>
            <w:tcW w:w="9016" w:type="dxa"/>
          </w:tcPr>
          <w:p w14:paraId="6C7B5548" w14:textId="3E863387" w:rsidR="00A927BD" w:rsidRPr="00CC0A2E" w:rsidRDefault="00A927BD" w:rsidP="00B62B50">
            <w:pPr>
              <w:pStyle w:val="ListParagraph"/>
              <w:ind w:left="0"/>
              <w:jc w:val="both"/>
              <w:rPr>
                <w:rFonts w:ascii="Arial" w:hAnsi="Arial" w:cs="Arial"/>
                <w:i/>
              </w:rPr>
            </w:pPr>
            <w:r w:rsidRPr="00CC0A2E">
              <w:rPr>
                <w:rFonts w:ascii="Arial" w:hAnsi="Arial" w:cs="Arial"/>
                <w:i/>
              </w:rPr>
              <w:t xml:space="preserve">Specify whether the project involves the processing of special category personal data </w:t>
            </w:r>
            <w:r w:rsidR="00BF3AB5">
              <w:rPr>
                <w:rFonts w:ascii="Arial" w:hAnsi="Arial" w:cs="Arial"/>
                <w:i/>
              </w:rPr>
              <w:t>or other information that people would consider particularly private. I</w:t>
            </w:r>
            <w:r w:rsidRPr="00CC0A2E">
              <w:rPr>
                <w:rFonts w:ascii="Arial" w:hAnsi="Arial" w:cs="Arial"/>
                <w:i/>
              </w:rPr>
              <w:t>f so,</w:t>
            </w:r>
            <w:r w:rsidR="00BF3AB5">
              <w:rPr>
                <w:rFonts w:ascii="Arial" w:hAnsi="Arial" w:cs="Arial"/>
                <w:i/>
              </w:rPr>
              <w:t xml:space="preserve"> specify</w:t>
            </w:r>
            <w:r w:rsidRPr="00CC0A2E">
              <w:rPr>
                <w:rFonts w:ascii="Arial" w:hAnsi="Arial" w:cs="Arial"/>
                <w:i/>
              </w:rPr>
              <w:t xml:space="preserve"> what type</w:t>
            </w:r>
            <w:r w:rsidR="007E4D6A" w:rsidRPr="00CC0A2E">
              <w:rPr>
                <w:rFonts w:ascii="Arial" w:hAnsi="Arial" w:cs="Arial"/>
                <w:i/>
              </w:rPr>
              <w:t>s</w:t>
            </w:r>
            <w:r w:rsidRPr="00CC0A2E">
              <w:rPr>
                <w:rFonts w:ascii="Arial" w:hAnsi="Arial" w:cs="Arial"/>
                <w:i/>
              </w:rPr>
              <w:t xml:space="preserve"> of </w:t>
            </w:r>
            <w:r w:rsidR="00BF3AB5">
              <w:rPr>
                <w:rFonts w:ascii="Arial" w:hAnsi="Arial" w:cs="Arial"/>
                <w:i/>
              </w:rPr>
              <w:t>data</w:t>
            </w:r>
            <w:r w:rsidRPr="00CC0A2E">
              <w:rPr>
                <w:rFonts w:ascii="Arial" w:hAnsi="Arial" w:cs="Arial"/>
                <w:i/>
              </w:rPr>
              <w:t xml:space="preserve"> and the reason why </w:t>
            </w:r>
            <w:r w:rsidR="007E4D6A" w:rsidRPr="00CC0A2E">
              <w:rPr>
                <w:rFonts w:ascii="Arial" w:hAnsi="Arial" w:cs="Arial"/>
                <w:i/>
              </w:rPr>
              <w:t>they</w:t>
            </w:r>
            <w:r w:rsidRPr="00CC0A2E">
              <w:rPr>
                <w:rFonts w:ascii="Arial" w:hAnsi="Arial" w:cs="Arial"/>
                <w:i/>
              </w:rPr>
              <w:t xml:space="preserve"> must be processed for this project</w:t>
            </w:r>
          </w:p>
        </w:tc>
      </w:tr>
      <w:tr w:rsidR="00A927BD" w:rsidRPr="00CC0A2E" w14:paraId="2BC050C3" w14:textId="77777777" w:rsidTr="00A927BD">
        <w:tc>
          <w:tcPr>
            <w:tcW w:w="9016" w:type="dxa"/>
          </w:tcPr>
          <w:p w14:paraId="1BB44F40" w14:textId="77777777" w:rsidR="00A927BD" w:rsidRPr="00CC0A2E" w:rsidRDefault="00A927BD" w:rsidP="00B62B50">
            <w:pPr>
              <w:pStyle w:val="ListParagraph"/>
              <w:ind w:left="0"/>
              <w:jc w:val="both"/>
              <w:rPr>
                <w:rFonts w:ascii="Arial" w:hAnsi="Arial" w:cs="Arial"/>
              </w:rPr>
            </w:pPr>
          </w:p>
          <w:p w14:paraId="6F51030B" w14:textId="77777777" w:rsidR="00A927BD" w:rsidRPr="00CC0A2E" w:rsidRDefault="00A927BD" w:rsidP="00B62B50">
            <w:pPr>
              <w:pStyle w:val="ListParagraph"/>
              <w:ind w:left="0"/>
              <w:jc w:val="both"/>
              <w:rPr>
                <w:rFonts w:ascii="Arial" w:hAnsi="Arial" w:cs="Arial"/>
              </w:rPr>
            </w:pPr>
          </w:p>
          <w:p w14:paraId="11EEB110" w14:textId="77777777" w:rsidR="00A927BD" w:rsidRPr="00CC0A2E" w:rsidRDefault="00A927BD" w:rsidP="00B62B50">
            <w:pPr>
              <w:pStyle w:val="ListParagraph"/>
              <w:ind w:left="0"/>
              <w:jc w:val="both"/>
              <w:rPr>
                <w:rFonts w:ascii="Arial" w:hAnsi="Arial" w:cs="Arial"/>
              </w:rPr>
            </w:pPr>
          </w:p>
          <w:p w14:paraId="0D0B743A" w14:textId="77777777" w:rsidR="00A927BD" w:rsidRPr="00CC0A2E" w:rsidRDefault="00A927BD" w:rsidP="00B62B50">
            <w:pPr>
              <w:pStyle w:val="ListParagraph"/>
              <w:ind w:left="0"/>
              <w:jc w:val="both"/>
              <w:rPr>
                <w:rFonts w:ascii="Arial" w:hAnsi="Arial" w:cs="Arial"/>
              </w:rPr>
            </w:pPr>
          </w:p>
          <w:p w14:paraId="0B769E81" w14:textId="77777777" w:rsidR="00A927BD" w:rsidRPr="00CC0A2E" w:rsidRDefault="00A927BD" w:rsidP="00B62B50">
            <w:pPr>
              <w:pStyle w:val="ListParagraph"/>
              <w:ind w:left="0"/>
              <w:jc w:val="both"/>
              <w:rPr>
                <w:rFonts w:ascii="Arial" w:hAnsi="Arial" w:cs="Arial"/>
              </w:rPr>
            </w:pPr>
          </w:p>
          <w:p w14:paraId="60AB6EA3" w14:textId="77777777" w:rsidR="00A927BD" w:rsidRPr="00CC0A2E" w:rsidRDefault="00A927BD" w:rsidP="00B62B50">
            <w:pPr>
              <w:pStyle w:val="ListParagraph"/>
              <w:ind w:left="0"/>
              <w:jc w:val="both"/>
              <w:rPr>
                <w:rFonts w:ascii="Arial" w:hAnsi="Arial" w:cs="Arial"/>
              </w:rPr>
            </w:pPr>
          </w:p>
        </w:tc>
      </w:tr>
      <w:tr w:rsidR="00A927BD" w:rsidRPr="00CC0A2E" w14:paraId="3AA09C1C" w14:textId="77777777" w:rsidTr="00A927BD">
        <w:tc>
          <w:tcPr>
            <w:tcW w:w="9016" w:type="dxa"/>
          </w:tcPr>
          <w:p w14:paraId="0BE711C0" w14:textId="17949A40" w:rsidR="00A927BD" w:rsidRPr="00CC0A2E" w:rsidRDefault="0025509A" w:rsidP="00B62B50">
            <w:pPr>
              <w:pStyle w:val="ListParagraph"/>
              <w:ind w:left="0"/>
              <w:jc w:val="both"/>
              <w:rPr>
                <w:rFonts w:ascii="Arial" w:hAnsi="Arial" w:cs="Arial"/>
                <w:i/>
              </w:rPr>
            </w:pPr>
            <w:r w:rsidRPr="00CC0A2E">
              <w:rPr>
                <w:rFonts w:ascii="Arial" w:hAnsi="Arial" w:cs="Arial"/>
                <w:i/>
              </w:rPr>
              <w:t>D</w:t>
            </w:r>
            <w:r w:rsidR="00A927BD" w:rsidRPr="00CC0A2E">
              <w:rPr>
                <w:rFonts w:ascii="Arial" w:hAnsi="Arial" w:cs="Arial"/>
                <w:i/>
              </w:rPr>
              <w:t>ata minimisation – are all categories of personal data</w:t>
            </w:r>
            <w:r w:rsidR="002159AA" w:rsidRPr="00CC0A2E">
              <w:rPr>
                <w:rFonts w:ascii="Arial" w:hAnsi="Arial" w:cs="Arial"/>
                <w:i/>
              </w:rPr>
              <w:t xml:space="preserve"> </w:t>
            </w:r>
            <w:r w:rsidR="00A927BD" w:rsidRPr="00CC0A2E">
              <w:rPr>
                <w:rFonts w:ascii="Arial" w:hAnsi="Arial" w:cs="Arial"/>
                <w:i/>
              </w:rPr>
              <w:t xml:space="preserve">listed above </w:t>
            </w:r>
            <w:proofErr w:type="gramStart"/>
            <w:r w:rsidR="00A927BD" w:rsidRPr="00CC0A2E">
              <w:rPr>
                <w:rFonts w:ascii="Arial" w:hAnsi="Arial" w:cs="Arial"/>
                <w:i/>
              </w:rPr>
              <w:t>really necessary</w:t>
            </w:r>
            <w:proofErr w:type="gramEnd"/>
            <w:r w:rsidR="00A927BD" w:rsidRPr="00CC0A2E">
              <w:rPr>
                <w:rFonts w:ascii="Arial" w:hAnsi="Arial" w:cs="Arial"/>
                <w:i/>
              </w:rPr>
              <w:t xml:space="preserve"> for this project or are there some that you could </w:t>
            </w:r>
            <w:r w:rsidR="002D5096" w:rsidRPr="00CC0A2E">
              <w:rPr>
                <w:rFonts w:ascii="Arial" w:hAnsi="Arial" w:cs="Arial"/>
                <w:i/>
              </w:rPr>
              <w:t>exclude</w:t>
            </w:r>
            <w:r w:rsidR="00A927BD" w:rsidRPr="00CC0A2E">
              <w:rPr>
                <w:rFonts w:ascii="Arial" w:hAnsi="Arial" w:cs="Arial"/>
                <w:i/>
              </w:rPr>
              <w:t>?</w:t>
            </w:r>
          </w:p>
        </w:tc>
      </w:tr>
      <w:tr w:rsidR="00A927BD" w:rsidRPr="00CC0A2E" w14:paraId="25AA0847" w14:textId="77777777" w:rsidTr="00A927BD">
        <w:tc>
          <w:tcPr>
            <w:tcW w:w="9016" w:type="dxa"/>
          </w:tcPr>
          <w:p w14:paraId="3E91C234" w14:textId="77777777" w:rsidR="00A6641A" w:rsidRPr="00CC0A2E" w:rsidRDefault="00A6641A" w:rsidP="00F83C48">
            <w:pPr>
              <w:pStyle w:val="ListParagraph"/>
              <w:ind w:left="0"/>
              <w:rPr>
                <w:rFonts w:ascii="Arial" w:hAnsi="Arial" w:cs="Arial"/>
              </w:rPr>
            </w:pPr>
          </w:p>
          <w:p w14:paraId="78D40B2C" w14:textId="77777777" w:rsidR="00A927BD" w:rsidRPr="00CC0A2E" w:rsidRDefault="00A927BD" w:rsidP="00F83C48">
            <w:pPr>
              <w:pStyle w:val="ListParagraph"/>
              <w:ind w:left="0"/>
              <w:rPr>
                <w:rFonts w:ascii="Arial" w:hAnsi="Arial" w:cs="Arial"/>
              </w:rPr>
            </w:pPr>
          </w:p>
          <w:p w14:paraId="79BD7F5B" w14:textId="77777777" w:rsidR="00A927BD" w:rsidRPr="00CC0A2E" w:rsidRDefault="00A927BD" w:rsidP="00F83C48">
            <w:pPr>
              <w:pStyle w:val="ListParagraph"/>
              <w:ind w:left="0"/>
              <w:rPr>
                <w:rFonts w:ascii="Arial" w:hAnsi="Arial" w:cs="Arial"/>
              </w:rPr>
            </w:pPr>
          </w:p>
          <w:p w14:paraId="75CBC74F" w14:textId="77777777" w:rsidR="00A927BD" w:rsidRPr="00CC0A2E" w:rsidRDefault="00A927BD" w:rsidP="00F83C48">
            <w:pPr>
              <w:pStyle w:val="ListParagraph"/>
              <w:ind w:left="0"/>
              <w:rPr>
                <w:rFonts w:ascii="Arial" w:hAnsi="Arial" w:cs="Arial"/>
              </w:rPr>
            </w:pPr>
          </w:p>
        </w:tc>
      </w:tr>
      <w:tr w:rsidR="00F042FB" w:rsidRPr="00CC0A2E" w14:paraId="7FBB1F81" w14:textId="77777777" w:rsidTr="00A927BD">
        <w:tc>
          <w:tcPr>
            <w:tcW w:w="9016" w:type="dxa"/>
          </w:tcPr>
          <w:p w14:paraId="070C58E6" w14:textId="77777777" w:rsidR="00F042FB" w:rsidRPr="00CC0A2E" w:rsidRDefault="00F042FB" w:rsidP="00B62B50">
            <w:pPr>
              <w:pStyle w:val="ListParagraph"/>
              <w:ind w:left="0"/>
              <w:jc w:val="both"/>
              <w:rPr>
                <w:rFonts w:ascii="Arial" w:hAnsi="Arial" w:cs="Arial"/>
                <w:i/>
              </w:rPr>
            </w:pPr>
            <w:r w:rsidRPr="00CC0A2E">
              <w:rPr>
                <w:rFonts w:ascii="Arial" w:hAnsi="Arial" w:cs="Arial"/>
                <w:i/>
              </w:rPr>
              <w:t xml:space="preserve">Consider the necessity and proportionality of the processing in relation to the purposes described above, </w:t>
            </w:r>
            <w:proofErr w:type="gramStart"/>
            <w:r w:rsidRPr="00CC0A2E">
              <w:rPr>
                <w:rFonts w:ascii="Arial" w:hAnsi="Arial" w:cs="Arial"/>
                <w:i/>
              </w:rPr>
              <w:t>i.e.</w:t>
            </w:r>
            <w:proofErr w:type="gramEnd"/>
            <w:r w:rsidRPr="00CC0A2E">
              <w:rPr>
                <w:rFonts w:ascii="Arial" w:hAnsi="Arial" w:cs="Arial"/>
                <w:i/>
              </w:rPr>
              <w:t xml:space="preserve"> is there a practicable way to achieve those purposes that involves processing less </w:t>
            </w:r>
            <w:r w:rsidR="002D5096" w:rsidRPr="00CC0A2E">
              <w:rPr>
                <w:rFonts w:ascii="Arial" w:hAnsi="Arial" w:cs="Arial"/>
                <w:i/>
              </w:rPr>
              <w:t xml:space="preserve">personal </w:t>
            </w:r>
            <w:r w:rsidRPr="00CC0A2E">
              <w:rPr>
                <w:rFonts w:ascii="Arial" w:hAnsi="Arial" w:cs="Arial"/>
                <w:i/>
              </w:rPr>
              <w:t xml:space="preserve">data? </w:t>
            </w:r>
          </w:p>
        </w:tc>
      </w:tr>
      <w:tr w:rsidR="00F042FB" w:rsidRPr="00CC0A2E" w14:paraId="1B4B4B03" w14:textId="77777777" w:rsidTr="00A927BD">
        <w:tc>
          <w:tcPr>
            <w:tcW w:w="9016" w:type="dxa"/>
          </w:tcPr>
          <w:p w14:paraId="48B4A1A8" w14:textId="77777777" w:rsidR="00F042FB" w:rsidRPr="00CC0A2E" w:rsidRDefault="00F042FB" w:rsidP="00B62B50">
            <w:pPr>
              <w:pStyle w:val="ListParagraph"/>
              <w:ind w:left="0"/>
              <w:jc w:val="both"/>
              <w:rPr>
                <w:rFonts w:ascii="Arial" w:hAnsi="Arial" w:cs="Arial"/>
              </w:rPr>
            </w:pPr>
          </w:p>
          <w:p w14:paraId="54AA855E" w14:textId="77777777" w:rsidR="00F042FB" w:rsidRPr="00CC0A2E" w:rsidRDefault="00F042FB" w:rsidP="00B62B50">
            <w:pPr>
              <w:pStyle w:val="ListParagraph"/>
              <w:ind w:left="0"/>
              <w:jc w:val="both"/>
              <w:rPr>
                <w:rFonts w:ascii="Arial" w:hAnsi="Arial" w:cs="Arial"/>
              </w:rPr>
            </w:pPr>
          </w:p>
          <w:p w14:paraId="2CCB5119" w14:textId="77777777" w:rsidR="00F042FB" w:rsidRPr="00CC0A2E" w:rsidRDefault="00F042FB" w:rsidP="00B62B50">
            <w:pPr>
              <w:pStyle w:val="ListParagraph"/>
              <w:ind w:left="0"/>
              <w:jc w:val="both"/>
              <w:rPr>
                <w:rFonts w:ascii="Arial" w:hAnsi="Arial" w:cs="Arial"/>
              </w:rPr>
            </w:pPr>
          </w:p>
          <w:p w14:paraId="0EF2FFC8" w14:textId="77777777" w:rsidR="00E22D83" w:rsidRPr="00CC0A2E" w:rsidRDefault="00E22D83" w:rsidP="00B62B50">
            <w:pPr>
              <w:pStyle w:val="ListParagraph"/>
              <w:ind w:left="0"/>
              <w:jc w:val="both"/>
              <w:rPr>
                <w:rFonts w:ascii="Arial" w:hAnsi="Arial" w:cs="Arial"/>
              </w:rPr>
            </w:pPr>
          </w:p>
        </w:tc>
      </w:tr>
    </w:tbl>
    <w:p w14:paraId="32898423" w14:textId="77777777" w:rsidR="00E207E7" w:rsidRPr="00CC0A2E" w:rsidRDefault="00E207E7" w:rsidP="00A927BD">
      <w:pPr>
        <w:rPr>
          <w:rFonts w:ascii="Arial" w:hAnsi="Arial" w:cs="Arial"/>
        </w:rPr>
      </w:pPr>
    </w:p>
    <w:p w14:paraId="609F0895" w14:textId="765776D9" w:rsidR="00556CF0" w:rsidRPr="00685E66" w:rsidRDefault="00556CF0" w:rsidP="000E08D6">
      <w:pPr>
        <w:pStyle w:val="ListParagraph"/>
        <w:numPr>
          <w:ilvl w:val="0"/>
          <w:numId w:val="2"/>
        </w:numPr>
        <w:jc w:val="both"/>
        <w:rPr>
          <w:rFonts w:ascii="Arial" w:hAnsi="Arial" w:cs="Arial"/>
          <w:b/>
          <w:sz w:val="24"/>
          <w:szCs w:val="24"/>
        </w:rPr>
      </w:pPr>
      <w:r w:rsidRPr="00685E66">
        <w:rPr>
          <w:rFonts w:ascii="Arial" w:hAnsi="Arial" w:cs="Arial"/>
          <w:b/>
          <w:sz w:val="24"/>
          <w:szCs w:val="24"/>
        </w:rPr>
        <w:t>Information flows</w:t>
      </w:r>
      <w:r w:rsidR="00AE41F1" w:rsidRPr="00685E66">
        <w:rPr>
          <w:rFonts w:ascii="Arial" w:hAnsi="Arial" w:cs="Arial"/>
          <w:b/>
          <w:sz w:val="24"/>
          <w:szCs w:val="24"/>
        </w:rPr>
        <w:t xml:space="preserve"> and prior experience</w:t>
      </w:r>
    </w:p>
    <w:p w14:paraId="73BD60DE" w14:textId="77777777" w:rsidR="00685E66" w:rsidRPr="00CC0A2E" w:rsidRDefault="00685E66" w:rsidP="00685E66">
      <w:pPr>
        <w:pStyle w:val="ListParagraph"/>
        <w:jc w:val="both"/>
        <w:rPr>
          <w:rFonts w:ascii="Arial" w:hAnsi="Arial" w:cs="Arial"/>
          <w:b/>
        </w:rPr>
      </w:pPr>
    </w:p>
    <w:tbl>
      <w:tblPr>
        <w:tblStyle w:val="TableGrid"/>
        <w:tblW w:w="0" w:type="auto"/>
        <w:tblInd w:w="720" w:type="dxa"/>
        <w:tblLook w:val="04A0" w:firstRow="1" w:lastRow="0" w:firstColumn="1" w:lastColumn="0" w:noHBand="0" w:noVBand="1"/>
      </w:tblPr>
      <w:tblGrid>
        <w:gridCol w:w="8296"/>
      </w:tblGrid>
      <w:tr w:rsidR="00A6641A" w:rsidRPr="00CC0A2E" w14:paraId="6E585229" w14:textId="77777777" w:rsidTr="00A6641A">
        <w:tc>
          <w:tcPr>
            <w:tcW w:w="9016" w:type="dxa"/>
          </w:tcPr>
          <w:p w14:paraId="50191C1D" w14:textId="440AAF49" w:rsidR="00A6641A" w:rsidRPr="00CC0A2E" w:rsidRDefault="00A6641A" w:rsidP="00B62B50">
            <w:pPr>
              <w:pStyle w:val="ListParagraph"/>
              <w:ind w:left="0"/>
              <w:jc w:val="both"/>
              <w:rPr>
                <w:rFonts w:ascii="Arial" w:hAnsi="Arial" w:cs="Arial"/>
                <w:i/>
              </w:rPr>
            </w:pPr>
            <w:r w:rsidRPr="00CC0A2E">
              <w:rPr>
                <w:rFonts w:ascii="Arial" w:hAnsi="Arial" w:cs="Arial"/>
                <w:i/>
              </w:rPr>
              <w:t>Describe the collection, use and deletion of personal data</w:t>
            </w:r>
            <w:r w:rsidR="00B03B5C">
              <w:rPr>
                <w:rFonts w:ascii="Arial" w:hAnsi="Arial" w:cs="Arial"/>
                <w:i/>
              </w:rPr>
              <w:t xml:space="preserve"> – including any creation, access and sharing that will be involved for each data processing activity in the project</w:t>
            </w:r>
            <w:r w:rsidRPr="00CC0A2E">
              <w:rPr>
                <w:rFonts w:ascii="Arial" w:hAnsi="Arial" w:cs="Arial"/>
                <w:i/>
              </w:rPr>
              <w:t xml:space="preserve">.  It may be useful to include a flow diagram or other way of explaining data flows. Include information about the volume of data involved, </w:t>
            </w:r>
            <w:r w:rsidR="003B3CB6" w:rsidRPr="00CC0A2E">
              <w:rPr>
                <w:rFonts w:ascii="Arial" w:hAnsi="Arial" w:cs="Arial"/>
                <w:i/>
              </w:rPr>
              <w:t>and/</w:t>
            </w:r>
            <w:r w:rsidRPr="00CC0A2E">
              <w:rPr>
                <w:rFonts w:ascii="Arial" w:hAnsi="Arial" w:cs="Arial"/>
                <w:i/>
              </w:rPr>
              <w:t xml:space="preserve">or </w:t>
            </w:r>
            <w:r w:rsidR="003B3CB6" w:rsidRPr="00CC0A2E">
              <w:rPr>
                <w:rFonts w:ascii="Arial" w:hAnsi="Arial" w:cs="Arial"/>
                <w:i/>
              </w:rPr>
              <w:t xml:space="preserve">the </w:t>
            </w:r>
            <w:r w:rsidRPr="00CC0A2E">
              <w:rPr>
                <w:rFonts w:ascii="Arial" w:hAnsi="Arial" w:cs="Arial"/>
                <w:i/>
              </w:rPr>
              <w:t>number of individuals likely to be affected by the project</w:t>
            </w:r>
            <w:r w:rsidR="00A335DA">
              <w:rPr>
                <w:rFonts w:ascii="Arial" w:hAnsi="Arial" w:cs="Arial"/>
                <w:i/>
              </w:rPr>
              <w:t>, as well as the extent, frequency and duration of the processing, and the geographical area covered by it</w:t>
            </w:r>
            <w:r w:rsidRPr="00CC0A2E">
              <w:rPr>
                <w:rFonts w:ascii="Arial" w:hAnsi="Arial" w:cs="Arial"/>
                <w:i/>
              </w:rPr>
              <w:t>.</w:t>
            </w:r>
          </w:p>
        </w:tc>
      </w:tr>
      <w:tr w:rsidR="00A6641A" w:rsidRPr="00CC0A2E" w14:paraId="28AF2DCB" w14:textId="77777777" w:rsidTr="00A6641A">
        <w:tc>
          <w:tcPr>
            <w:tcW w:w="9016" w:type="dxa"/>
          </w:tcPr>
          <w:p w14:paraId="4D54CFA0" w14:textId="77777777" w:rsidR="00A6641A" w:rsidRPr="00CC0A2E" w:rsidRDefault="00A6641A" w:rsidP="00B62B50">
            <w:pPr>
              <w:pStyle w:val="ListParagraph"/>
              <w:ind w:left="0"/>
              <w:jc w:val="both"/>
              <w:rPr>
                <w:rFonts w:ascii="Arial" w:hAnsi="Arial" w:cs="Arial"/>
              </w:rPr>
            </w:pPr>
          </w:p>
          <w:p w14:paraId="26AE61A0" w14:textId="77777777" w:rsidR="00A6641A" w:rsidRDefault="00A6641A" w:rsidP="00B62B50">
            <w:pPr>
              <w:pStyle w:val="ListParagraph"/>
              <w:ind w:left="0"/>
              <w:jc w:val="both"/>
              <w:rPr>
                <w:rFonts w:ascii="Arial" w:hAnsi="Arial" w:cs="Arial"/>
              </w:rPr>
            </w:pPr>
          </w:p>
          <w:p w14:paraId="338FA4B9" w14:textId="77777777" w:rsidR="00CC0A2E" w:rsidRPr="00CC0A2E" w:rsidRDefault="00CC0A2E" w:rsidP="00B62B50">
            <w:pPr>
              <w:pStyle w:val="ListParagraph"/>
              <w:ind w:left="0"/>
              <w:jc w:val="both"/>
              <w:rPr>
                <w:rFonts w:ascii="Arial" w:hAnsi="Arial" w:cs="Arial"/>
              </w:rPr>
            </w:pPr>
          </w:p>
        </w:tc>
      </w:tr>
      <w:tr w:rsidR="00AE41F1" w:rsidRPr="00CC0A2E" w14:paraId="6A27AB41" w14:textId="77777777" w:rsidTr="00A6641A">
        <w:tc>
          <w:tcPr>
            <w:tcW w:w="9016" w:type="dxa"/>
          </w:tcPr>
          <w:p w14:paraId="132E16A6" w14:textId="60E7D470" w:rsidR="00AE41F1" w:rsidRPr="00CC0A2E" w:rsidRDefault="00AE41F1" w:rsidP="00556CF0">
            <w:pPr>
              <w:pStyle w:val="ListParagraph"/>
              <w:ind w:left="0"/>
              <w:jc w:val="both"/>
              <w:rPr>
                <w:rFonts w:ascii="Arial" w:hAnsi="Arial" w:cs="Arial"/>
              </w:rPr>
            </w:pPr>
            <w:r>
              <w:rPr>
                <w:rFonts w:ascii="Arial" w:hAnsi="Arial" w:cs="Arial"/>
                <w:i/>
              </w:rPr>
              <w:lastRenderedPageBreak/>
              <w:t xml:space="preserve">Have you conducted processing of a similar nature in the past? If so, are there any lessons to be learnt </w:t>
            </w:r>
            <w:proofErr w:type="gramStart"/>
            <w:r>
              <w:rPr>
                <w:rFonts w:ascii="Arial" w:hAnsi="Arial" w:cs="Arial"/>
                <w:i/>
              </w:rPr>
              <w:t>e.g.</w:t>
            </w:r>
            <w:proofErr w:type="gramEnd"/>
            <w:r>
              <w:rPr>
                <w:rFonts w:ascii="Arial" w:hAnsi="Arial" w:cs="Arial"/>
                <w:i/>
              </w:rPr>
              <w:t xml:space="preserve"> in relation to data security? Have there been relevant technological advances since then? Are there any current security concerns in relation to the systems you are proposing to use in this project?</w:t>
            </w:r>
          </w:p>
        </w:tc>
      </w:tr>
      <w:tr w:rsidR="00AE41F1" w:rsidRPr="00CC0A2E" w14:paraId="3C09D973" w14:textId="77777777" w:rsidTr="00A6641A">
        <w:tc>
          <w:tcPr>
            <w:tcW w:w="9016" w:type="dxa"/>
          </w:tcPr>
          <w:p w14:paraId="38CDA75A" w14:textId="77777777" w:rsidR="00AE41F1" w:rsidRDefault="00AE41F1" w:rsidP="00556CF0">
            <w:pPr>
              <w:pStyle w:val="ListParagraph"/>
              <w:ind w:left="0"/>
              <w:jc w:val="both"/>
              <w:rPr>
                <w:rFonts w:ascii="Arial" w:hAnsi="Arial" w:cs="Arial"/>
              </w:rPr>
            </w:pPr>
          </w:p>
          <w:p w14:paraId="4499F94B" w14:textId="77777777" w:rsidR="00AE41F1" w:rsidRDefault="00AE41F1" w:rsidP="00556CF0">
            <w:pPr>
              <w:pStyle w:val="ListParagraph"/>
              <w:ind w:left="0"/>
              <w:jc w:val="both"/>
              <w:rPr>
                <w:rFonts w:ascii="Arial" w:hAnsi="Arial" w:cs="Arial"/>
              </w:rPr>
            </w:pPr>
          </w:p>
          <w:p w14:paraId="61FD84AA" w14:textId="77777777" w:rsidR="00AE41F1" w:rsidRDefault="00AE41F1" w:rsidP="00556CF0">
            <w:pPr>
              <w:pStyle w:val="ListParagraph"/>
              <w:ind w:left="0"/>
              <w:jc w:val="both"/>
              <w:rPr>
                <w:rFonts w:ascii="Arial" w:hAnsi="Arial" w:cs="Arial"/>
              </w:rPr>
            </w:pPr>
          </w:p>
          <w:p w14:paraId="55D76677" w14:textId="77777777" w:rsidR="00AE41F1" w:rsidRDefault="00AE41F1" w:rsidP="00556CF0">
            <w:pPr>
              <w:pStyle w:val="ListParagraph"/>
              <w:ind w:left="0"/>
              <w:jc w:val="both"/>
              <w:rPr>
                <w:rFonts w:ascii="Arial" w:hAnsi="Arial" w:cs="Arial"/>
              </w:rPr>
            </w:pPr>
          </w:p>
          <w:p w14:paraId="07434DBC" w14:textId="77777777" w:rsidR="00AE41F1" w:rsidRPr="00CC0A2E" w:rsidRDefault="00AE41F1" w:rsidP="00556CF0">
            <w:pPr>
              <w:pStyle w:val="ListParagraph"/>
              <w:ind w:left="0"/>
              <w:jc w:val="both"/>
              <w:rPr>
                <w:rFonts w:ascii="Arial" w:hAnsi="Arial" w:cs="Arial"/>
              </w:rPr>
            </w:pPr>
          </w:p>
        </w:tc>
      </w:tr>
    </w:tbl>
    <w:p w14:paraId="155EEDA3" w14:textId="77777777" w:rsidR="00AE41F1" w:rsidRDefault="00AE41F1" w:rsidP="00AE41F1">
      <w:pPr>
        <w:pStyle w:val="ListParagraph"/>
        <w:jc w:val="both"/>
        <w:rPr>
          <w:rFonts w:ascii="Arial" w:hAnsi="Arial" w:cs="Arial"/>
          <w:b/>
        </w:rPr>
      </w:pPr>
    </w:p>
    <w:p w14:paraId="637C7D64" w14:textId="77777777" w:rsidR="00F83C48" w:rsidRPr="00685E66" w:rsidRDefault="007C5624" w:rsidP="000E08D6">
      <w:pPr>
        <w:pStyle w:val="ListParagraph"/>
        <w:numPr>
          <w:ilvl w:val="0"/>
          <w:numId w:val="2"/>
        </w:numPr>
        <w:jc w:val="both"/>
        <w:rPr>
          <w:rFonts w:ascii="Arial" w:hAnsi="Arial" w:cs="Arial"/>
          <w:b/>
          <w:sz w:val="24"/>
          <w:szCs w:val="24"/>
        </w:rPr>
      </w:pPr>
      <w:r w:rsidRPr="00685E66">
        <w:rPr>
          <w:rFonts w:ascii="Arial" w:hAnsi="Arial" w:cs="Arial"/>
          <w:b/>
          <w:sz w:val="24"/>
          <w:szCs w:val="24"/>
        </w:rPr>
        <w:t>Compliance considerations</w:t>
      </w:r>
    </w:p>
    <w:tbl>
      <w:tblPr>
        <w:tblStyle w:val="TableGrid"/>
        <w:tblW w:w="0" w:type="auto"/>
        <w:tblInd w:w="720" w:type="dxa"/>
        <w:tblLook w:val="04A0" w:firstRow="1" w:lastRow="0" w:firstColumn="1" w:lastColumn="0" w:noHBand="0" w:noVBand="1"/>
      </w:tblPr>
      <w:tblGrid>
        <w:gridCol w:w="8296"/>
      </w:tblGrid>
      <w:tr w:rsidR="00B952E4" w:rsidRPr="00CC0A2E" w14:paraId="2C14BAB5" w14:textId="77777777" w:rsidTr="00B073FB">
        <w:tc>
          <w:tcPr>
            <w:tcW w:w="8296" w:type="dxa"/>
          </w:tcPr>
          <w:p w14:paraId="39E34B75" w14:textId="637462F4" w:rsidR="00B952E4" w:rsidRPr="00CC0A2E" w:rsidRDefault="00B952E4" w:rsidP="00B62B50">
            <w:pPr>
              <w:jc w:val="both"/>
              <w:rPr>
                <w:rFonts w:ascii="Arial" w:hAnsi="Arial" w:cs="Arial"/>
                <w:i/>
              </w:rPr>
            </w:pPr>
            <w:r w:rsidRPr="00CC0A2E">
              <w:rPr>
                <w:rFonts w:ascii="Arial" w:hAnsi="Arial" w:cs="Arial"/>
                <w:i/>
              </w:rPr>
              <w:t>For each category of personal data identified at (</w:t>
            </w:r>
            <w:r w:rsidR="003C11E8" w:rsidRPr="00CC0A2E">
              <w:rPr>
                <w:rFonts w:ascii="Arial" w:hAnsi="Arial" w:cs="Arial"/>
                <w:i/>
              </w:rPr>
              <w:t>1</w:t>
            </w:r>
            <w:r w:rsidRPr="00CC0A2E">
              <w:rPr>
                <w:rFonts w:ascii="Arial" w:hAnsi="Arial" w:cs="Arial"/>
                <w:i/>
              </w:rPr>
              <w:t xml:space="preserve">) above, specify the legal </w:t>
            </w:r>
            <w:r w:rsidR="00B9649A">
              <w:rPr>
                <w:rFonts w:ascii="Arial" w:hAnsi="Arial" w:cs="Arial"/>
                <w:i/>
              </w:rPr>
              <w:t>grounds</w:t>
            </w:r>
            <w:r w:rsidR="00B9649A" w:rsidRPr="00CC0A2E">
              <w:rPr>
                <w:rFonts w:ascii="Arial" w:hAnsi="Arial" w:cs="Arial"/>
                <w:i/>
              </w:rPr>
              <w:t xml:space="preserve"> </w:t>
            </w:r>
            <w:r w:rsidRPr="00CC0A2E">
              <w:rPr>
                <w:rFonts w:ascii="Arial" w:hAnsi="Arial" w:cs="Arial"/>
                <w:i/>
              </w:rPr>
              <w:t xml:space="preserve">for processing. For special category data, you must specify both an ordinary legal </w:t>
            </w:r>
            <w:r w:rsidR="00B9649A">
              <w:rPr>
                <w:rFonts w:ascii="Arial" w:hAnsi="Arial" w:cs="Arial"/>
                <w:i/>
              </w:rPr>
              <w:t>ground</w:t>
            </w:r>
            <w:r w:rsidR="00B9649A" w:rsidRPr="00CC0A2E">
              <w:rPr>
                <w:rFonts w:ascii="Arial" w:hAnsi="Arial" w:cs="Arial"/>
                <w:i/>
              </w:rPr>
              <w:t xml:space="preserve"> </w:t>
            </w:r>
            <w:r w:rsidRPr="00CC0A2E">
              <w:rPr>
                <w:rFonts w:ascii="Arial" w:hAnsi="Arial" w:cs="Arial"/>
                <w:i/>
              </w:rPr>
              <w:t xml:space="preserve">and a special category legal </w:t>
            </w:r>
            <w:r w:rsidR="00B9649A">
              <w:rPr>
                <w:rFonts w:ascii="Arial" w:hAnsi="Arial" w:cs="Arial"/>
                <w:i/>
              </w:rPr>
              <w:t>ground</w:t>
            </w:r>
            <w:r w:rsidRPr="00CC0A2E">
              <w:rPr>
                <w:rFonts w:ascii="Arial" w:hAnsi="Arial" w:cs="Arial"/>
                <w:i/>
              </w:rPr>
              <w:t xml:space="preserve">. (Refer to </w:t>
            </w:r>
            <w:r w:rsidR="00675208" w:rsidRPr="00CC0A2E">
              <w:rPr>
                <w:rFonts w:ascii="Arial" w:hAnsi="Arial" w:cs="Arial"/>
                <w:i/>
              </w:rPr>
              <w:t xml:space="preserve">the </w:t>
            </w:r>
            <w:r w:rsidRPr="00CC0A2E">
              <w:rPr>
                <w:rFonts w:ascii="Arial" w:hAnsi="Arial" w:cs="Arial"/>
                <w:i/>
              </w:rPr>
              <w:t xml:space="preserve">Appendix for a list of </w:t>
            </w:r>
            <w:r w:rsidR="005B16C8" w:rsidRPr="00CC0A2E">
              <w:rPr>
                <w:rFonts w:ascii="Arial" w:hAnsi="Arial" w:cs="Arial"/>
                <w:i/>
              </w:rPr>
              <w:t xml:space="preserve">the </w:t>
            </w:r>
            <w:r w:rsidRPr="00CC0A2E">
              <w:rPr>
                <w:rFonts w:ascii="Arial" w:hAnsi="Arial" w:cs="Arial"/>
                <w:i/>
              </w:rPr>
              <w:t xml:space="preserve">ordinary and special category legal </w:t>
            </w:r>
            <w:r w:rsidR="00B9649A">
              <w:rPr>
                <w:rFonts w:ascii="Arial" w:hAnsi="Arial" w:cs="Arial"/>
                <w:i/>
              </w:rPr>
              <w:t>grounds</w:t>
            </w:r>
            <w:r w:rsidR="00B9649A" w:rsidRPr="00CC0A2E">
              <w:rPr>
                <w:rFonts w:ascii="Arial" w:hAnsi="Arial" w:cs="Arial"/>
                <w:i/>
              </w:rPr>
              <w:t xml:space="preserve"> </w:t>
            </w:r>
            <w:r w:rsidR="005B16C8" w:rsidRPr="00CC0A2E">
              <w:rPr>
                <w:rFonts w:ascii="Arial" w:hAnsi="Arial" w:cs="Arial"/>
                <w:i/>
              </w:rPr>
              <w:t xml:space="preserve">that are </w:t>
            </w:r>
            <w:r w:rsidRPr="00CC0A2E">
              <w:rPr>
                <w:rFonts w:ascii="Arial" w:hAnsi="Arial" w:cs="Arial"/>
                <w:i/>
              </w:rPr>
              <w:t>most commonly applicable</w:t>
            </w:r>
            <w:r w:rsidR="00B47598">
              <w:rPr>
                <w:rFonts w:ascii="Arial" w:hAnsi="Arial" w:cs="Arial"/>
                <w:i/>
              </w:rPr>
              <w:t xml:space="preserve"> when processing personal data</w:t>
            </w:r>
            <w:r w:rsidRPr="00CC0A2E">
              <w:rPr>
                <w:rFonts w:ascii="Arial" w:hAnsi="Arial" w:cs="Arial"/>
                <w:i/>
              </w:rPr>
              <w:t xml:space="preserve"> in </w:t>
            </w:r>
            <w:r w:rsidR="00B47598">
              <w:rPr>
                <w:rFonts w:ascii="Arial" w:hAnsi="Arial" w:cs="Arial"/>
                <w:i/>
              </w:rPr>
              <w:t xml:space="preserve">the </w:t>
            </w:r>
            <w:r w:rsidRPr="00CC0A2E">
              <w:rPr>
                <w:rFonts w:ascii="Arial" w:hAnsi="Arial" w:cs="Arial"/>
                <w:i/>
              </w:rPr>
              <w:t>employment</w:t>
            </w:r>
            <w:r w:rsidR="00B47598">
              <w:rPr>
                <w:rFonts w:ascii="Arial" w:hAnsi="Arial" w:cs="Arial"/>
                <w:i/>
              </w:rPr>
              <w:t xml:space="preserve"> context</w:t>
            </w:r>
            <w:r w:rsidRPr="00CC0A2E">
              <w:rPr>
                <w:rFonts w:ascii="Arial" w:hAnsi="Arial" w:cs="Arial"/>
                <w:i/>
              </w:rPr>
              <w:t>).</w:t>
            </w:r>
          </w:p>
          <w:p w14:paraId="5FD29115" w14:textId="77777777" w:rsidR="00B952E4" w:rsidRPr="00CC0A2E" w:rsidRDefault="00B952E4" w:rsidP="00B62B50">
            <w:pPr>
              <w:pStyle w:val="ListParagraph"/>
              <w:jc w:val="both"/>
              <w:rPr>
                <w:rFonts w:ascii="Arial" w:hAnsi="Arial" w:cs="Arial"/>
              </w:rPr>
            </w:pPr>
          </w:p>
        </w:tc>
      </w:tr>
      <w:tr w:rsidR="00B952E4" w:rsidRPr="00CC0A2E" w14:paraId="58301639" w14:textId="77777777" w:rsidTr="00B073FB">
        <w:tc>
          <w:tcPr>
            <w:tcW w:w="8296" w:type="dxa"/>
          </w:tcPr>
          <w:p w14:paraId="324B70B2" w14:textId="77777777" w:rsidR="00B952E4" w:rsidRPr="00CC0A2E" w:rsidRDefault="00B952E4" w:rsidP="00B62B50">
            <w:pPr>
              <w:pStyle w:val="ListParagraph"/>
              <w:ind w:left="0"/>
              <w:jc w:val="both"/>
              <w:rPr>
                <w:rFonts w:ascii="Arial" w:hAnsi="Arial" w:cs="Arial"/>
              </w:rPr>
            </w:pPr>
          </w:p>
          <w:p w14:paraId="132F2652" w14:textId="77777777" w:rsidR="00B952E4" w:rsidRPr="00CC0A2E" w:rsidRDefault="00B952E4" w:rsidP="00B62B50">
            <w:pPr>
              <w:pStyle w:val="ListParagraph"/>
              <w:ind w:left="0"/>
              <w:jc w:val="both"/>
              <w:rPr>
                <w:rFonts w:ascii="Arial" w:hAnsi="Arial" w:cs="Arial"/>
              </w:rPr>
            </w:pPr>
          </w:p>
          <w:p w14:paraId="12DDE079" w14:textId="77777777" w:rsidR="00B952E4" w:rsidRPr="00CC0A2E" w:rsidRDefault="00B952E4" w:rsidP="00B62B50">
            <w:pPr>
              <w:pStyle w:val="ListParagraph"/>
              <w:ind w:left="0"/>
              <w:jc w:val="both"/>
              <w:rPr>
                <w:rFonts w:ascii="Arial" w:hAnsi="Arial" w:cs="Arial"/>
              </w:rPr>
            </w:pPr>
          </w:p>
          <w:p w14:paraId="64F93CC6" w14:textId="77777777" w:rsidR="00B952E4" w:rsidRPr="00CC0A2E" w:rsidRDefault="00B952E4" w:rsidP="00B62B50">
            <w:pPr>
              <w:pStyle w:val="ListParagraph"/>
              <w:ind w:left="0"/>
              <w:jc w:val="both"/>
              <w:rPr>
                <w:rFonts w:ascii="Arial" w:hAnsi="Arial" w:cs="Arial"/>
              </w:rPr>
            </w:pPr>
          </w:p>
          <w:p w14:paraId="489D6852" w14:textId="77777777" w:rsidR="006C3326" w:rsidRPr="00CC0A2E" w:rsidRDefault="006C3326" w:rsidP="00B62B50">
            <w:pPr>
              <w:pStyle w:val="ListParagraph"/>
              <w:ind w:left="0"/>
              <w:jc w:val="both"/>
              <w:rPr>
                <w:rFonts w:ascii="Arial" w:hAnsi="Arial" w:cs="Arial"/>
              </w:rPr>
            </w:pPr>
          </w:p>
          <w:p w14:paraId="59B7FD4F" w14:textId="77777777" w:rsidR="00B952E4" w:rsidRPr="00CC0A2E" w:rsidRDefault="00B952E4" w:rsidP="00B62B50">
            <w:pPr>
              <w:pStyle w:val="ListParagraph"/>
              <w:ind w:left="0"/>
              <w:jc w:val="both"/>
              <w:rPr>
                <w:rFonts w:ascii="Arial" w:hAnsi="Arial" w:cs="Arial"/>
              </w:rPr>
            </w:pPr>
          </w:p>
          <w:p w14:paraId="027DB2A5" w14:textId="77777777" w:rsidR="00B952E4" w:rsidRPr="00CC0A2E" w:rsidRDefault="00B952E4" w:rsidP="00B62B50">
            <w:pPr>
              <w:pStyle w:val="ListParagraph"/>
              <w:ind w:left="0"/>
              <w:jc w:val="both"/>
              <w:rPr>
                <w:rFonts w:ascii="Arial" w:hAnsi="Arial" w:cs="Arial"/>
              </w:rPr>
            </w:pPr>
          </w:p>
          <w:p w14:paraId="2B3B097B" w14:textId="77777777" w:rsidR="00B952E4" w:rsidRPr="00CC0A2E" w:rsidRDefault="00B952E4" w:rsidP="00B62B50">
            <w:pPr>
              <w:pStyle w:val="ListParagraph"/>
              <w:ind w:left="0"/>
              <w:jc w:val="both"/>
              <w:rPr>
                <w:rFonts w:ascii="Arial" w:hAnsi="Arial" w:cs="Arial"/>
              </w:rPr>
            </w:pPr>
          </w:p>
          <w:p w14:paraId="12E78D9A" w14:textId="77777777" w:rsidR="00B952E4" w:rsidRPr="00CC0A2E" w:rsidRDefault="00B952E4" w:rsidP="00B62B50">
            <w:pPr>
              <w:pStyle w:val="ListParagraph"/>
              <w:ind w:left="0"/>
              <w:jc w:val="both"/>
              <w:rPr>
                <w:rFonts w:ascii="Arial" w:hAnsi="Arial" w:cs="Arial"/>
              </w:rPr>
            </w:pPr>
          </w:p>
        </w:tc>
      </w:tr>
      <w:tr w:rsidR="00B952E4" w:rsidRPr="00CC0A2E" w14:paraId="4A72FBDA" w14:textId="77777777" w:rsidTr="00B073FB">
        <w:tc>
          <w:tcPr>
            <w:tcW w:w="8296" w:type="dxa"/>
          </w:tcPr>
          <w:p w14:paraId="47D17B46" w14:textId="52E2CD3C" w:rsidR="00B952E4" w:rsidRPr="00CC0A2E" w:rsidRDefault="00B952E4" w:rsidP="00B62B50">
            <w:pPr>
              <w:pStyle w:val="ListParagraph"/>
              <w:ind w:left="0"/>
              <w:jc w:val="both"/>
              <w:rPr>
                <w:rFonts w:ascii="Arial" w:hAnsi="Arial" w:cs="Arial"/>
                <w:i/>
              </w:rPr>
            </w:pPr>
            <w:r w:rsidRPr="00CC0A2E">
              <w:rPr>
                <w:rFonts w:ascii="Arial" w:hAnsi="Arial" w:cs="Arial"/>
                <w:i/>
              </w:rPr>
              <w:t xml:space="preserve">It is important that individuals whose personal data will be processed as part of the project are informed as to what is happening with their data. Is this covered by existing </w:t>
            </w:r>
            <w:r w:rsidR="00AB2AEE">
              <w:rPr>
                <w:rFonts w:ascii="Arial" w:hAnsi="Arial" w:cs="Arial"/>
                <w:i/>
              </w:rPr>
              <w:t>p</w:t>
            </w:r>
            <w:r w:rsidR="00AB2AEE" w:rsidRPr="00CC0A2E">
              <w:rPr>
                <w:rFonts w:ascii="Arial" w:hAnsi="Arial" w:cs="Arial"/>
                <w:i/>
              </w:rPr>
              <w:t xml:space="preserve">rivacy </w:t>
            </w:r>
            <w:r w:rsidR="00AB2AEE">
              <w:rPr>
                <w:rFonts w:ascii="Arial" w:hAnsi="Arial" w:cs="Arial"/>
                <w:i/>
              </w:rPr>
              <w:t>n</w:t>
            </w:r>
            <w:r w:rsidR="00AB2AEE" w:rsidRPr="00CC0A2E">
              <w:rPr>
                <w:rFonts w:ascii="Arial" w:hAnsi="Arial" w:cs="Arial"/>
                <w:i/>
              </w:rPr>
              <w:t xml:space="preserve">otices </w:t>
            </w:r>
            <w:r w:rsidRPr="00CC0A2E">
              <w:rPr>
                <w:rFonts w:ascii="Arial" w:hAnsi="Arial" w:cs="Arial"/>
                <w:i/>
              </w:rPr>
              <w:t xml:space="preserve">already provided to the affected individuals or is a new or revised </w:t>
            </w:r>
            <w:r w:rsidR="00AB2AEE">
              <w:rPr>
                <w:rFonts w:ascii="Arial" w:hAnsi="Arial" w:cs="Arial"/>
                <w:i/>
              </w:rPr>
              <w:t>p</w:t>
            </w:r>
            <w:r w:rsidR="00AB2AEE" w:rsidRPr="00CC0A2E">
              <w:rPr>
                <w:rFonts w:ascii="Arial" w:hAnsi="Arial" w:cs="Arial"/>
                <w:i/>
              </w:rPr>
              <w:t xml:space="preserve">rivacy </w:t>
            </w:r>
            <w:r w:rsidR="00AB2AEE">
              <w:rPr>
                <w:rFonts w:ascii="Arial" w:hAnsi="Arial" w:cs="Arial"/>
                <w:i/>
              </w:rPr>
              <w:t>n</w:t>
            </w:r>
            <w:r w:rsidR="00AB2AEE" w:rsidRPr="00CC0A2E">
              <w:rPr>
                <w:rFonts w:ascii="Arial" w:hAnsi="Arial" w:cs="Arial"/>
                <w:i/>
              </w:rPr>
              <w:t xml:space="preserve">otice </w:t>
            </w:r>
            <w:r w:rsidRPr="00CC0A2E">
              <w:rPr>
                <w:rFonts w:ascii="Arial" w:hAnsi="Arial" w:cs="Arial"/>
                <w:i/>
              </w:rPr>
              <w:t>needed?</w:t>
            </w:r>
          </w:p>
        </w:tc>
      </w:tr>
      <w:tr w:rsidR="00B952E4" w:rsidRPr="00CC0A2E" w14:paraId="4FBB5F97" w14:textId="77777777" w:rsidTr="00B073FB">
        <w:tc>
          <w:tcPr>
            <w:tcW w:w="8296" w:type="dxa"/>
          </w:tcPr>
          <w:p w14:paraId="3834C8B7" w14:textId="77777777" w:rsidR="00B952E4" w:rsidRPr="00CC0A2E" w:rsidRDefault="00B952E4" w:rsidP="00B62B50">
            <w:pPr>
              <w:pStyle w:val="ListParagraph"/>
              <w:ind w:left="0"/>
              <w:jc w:val="both"/>
              <w:rPr>
                <w:rFonts w:ascii="Arial" w:hAnsi="Arial" w:cs="Arial"/>
              </w:rPr>
            </w:pPr>
          </w:p>
          <w:p w14:paraId="5C04EB3F" w14:textId="77777777" w:rsidR="00B952E4" w:rsidRPr="00CC0A2E" w:rsidRDefault="00B952E4" w:rsidP="00B62B50">
            <w:pPr>
              <w:pStyle w:val="ListParagraph"/>
              <w:ind w:left="0"/>
              <w:jc w:val="both"/>
              <w:rPr>
                <w:rFonts w:ascii="Arial" w:hAnsi="Arial" w:cs="Arial"/>
              </w:rPr>
            </w:pPr>
          </w:p>
          <w:p w14:paraId="43C1B6C3" w14:textId="77777777" w:rsidR="00B952E4" w:rsidRPr="00CC0A2E" w:rsidRDefault="00B952E4" w:rsidP="00B62B50">
            <w:pPr>
              <w:pStyle w:val="ListParagraph"/>
              <w:ind w:left="0"/>
              <w:jc w:val="both"/>
              <w:rPr>
                <w:rFonts w:ascii="Arial" w:hAnsi="Arial" w:cs="Arial"/>
              </w:rPr>
            </w:pPr>
          </w:p>
          <w:p w14:paraId="798D3FBC" w14:textId="77777777" w:rsidR="00B952E4" w:rsidRPr="00CC0A2E" w:rsidRDefault="00B952E4" w:rsidP="00B62B50">
            <w:pPr>
              <w:pStyle w:val="ListParagraph"/>
              <w:ind w:left="0"/>
              <w:jc w:val="both"/>
              <w:rPr>
                <w:rFonts w:ascii="Arial" w:hAnsi="Arial" w:cs="Arial"/>
              </w:rPr>
            </w:pPr>
          </w:p>
          <w:p w14:paraId="3AD31AE4" w14:textId="77777777" w:rsidR="00B952E4" w:rsidRPr="00CC0A2E" w:rsidRDefault="00B952E4" w:rsidP="00B62B50">
            <w:pPr>
              <w:pStyle w:val="ListParagraph"/>
              <w:ind w:left="0"/>
              <w:jc w:val="both"/>
              <w:rPr>
                <w:rFonts w:ascii="Arial" w:hAnsi="Arial" w:cs="Arial"/>
              </w:rPr>
            </w:pPr>
          </w:p>
        </w:tc>
      </w:tr>
      <w:tr w:rsidR="00B952E4" w:rsidRPr="00CC0A2E" w14:paraId="0A7E91D1" w14:textId="77777777" w:rsidTr="00B073FB">
        <w:tc>
          <w:tcPr>
            <w:tcW w:w="8296" w:type="dxa"/>
          </w:tcPr>
          <w:p w14:paraId="624EF7A0" w14:textId="0F08F50C" w:rsidR="00B952E4" w:rsidRPr="00CC0A2E" w:rsidRDefault="00B952E4" w:rsidP="00B62B50">
            <w:pPr>
              <w:pStyle w:val="ListParagraph"/>
              <w:ind w:left="0"/>
              <w:jc w:val="both"/>
              <w:rPr>
                <w:rFonts w:ascii="Arial" w:hAnsi="Arial" w:cs="Arial"/>
                <w:i/>
              </w:rPr>
            </w:pPr>
            <w:r w:rsidRPr="00CC0A2E">
              <w:rPr>
                <w:rFonts w:ascii="Arial" w:hAnsi="Arial" w:cs="Arial"/>
                <w:i/>
              </w:rPr>
              <w:t>Does the project involve the use of existing personal data for new purposes? If yes, is the new purpose compatible with the original purpose for which the personal data was collected (consider, for example</w:t>
            </w:r>
            <w:r w:rsidR="00546C57">
              <w:rPr>
                <w:rFonts w:ascii="Arial" w:hAnsi="Arial" w:cs="Arial"/>
                <w:i/>
              </w:rPr>
              <w:t>:</w:t>
            </w:r>
            <w:r w:rsidRPr="00CC0A2E">
              <w:rPr>
                <w:rFonts w:ascii="Arial" w:hAnsi="Arial" w:cs="Arial"/>
                <w:i/>
              </w:rPr>
              <w:t xml:space="preserve"> – any link between the new and old purpose; context of data collection and relationship between the parties; nature of the data – ordinary/special category data; consequences of processing/impact on individual; safeguards in place)?</w:t>
            </w:r>
          </w:p>
        </w:tc>
      </w:tr>
      <w:tr w:rsidR="00B952E4" w:rsidRPr="00CC0A2E" w14:paraId="65BF343C" w14:textId="77777777" w:rsidTr="00B073FB">
        <w:tc>
          <w:tcPr>
            <w:tcW w:w="8296" w:type="dxa"/>
          </w:tcPr>
          <w:p w14:paraId="34ACA67D" w14:textId="77777777" w:rsidR="00B952E4" w:rsidRPr="00CC0A2E" w:rsidRDefault="00B952E4" w:rsidP="00B62B50">
            <w:pPr>
              <w:pStyle w:val="ListParagraph"/>
              <w:ind w:left="0"/>
              <w:jc w:val="both"/>
              <w:rPr>
                <w:rFonts w:ascii="Arial" w:hAnsi="Arial" w:cs="Arial"/>
              </w:rPr>
            </w:pPr>
          </w:p>
          <w:p w14:paraId="5E7BDFA7" w14:textId="77777777" w:rsidR="00B952E4" w:rsidRPr="00CC0A2E" w:rsidRDefault="00B952E4" w:rsidP="00B62B50">
            <w:pPr>
              <w:pStyle w:val="ListParagraph"/>
              <w:ind w:left="0"/>
              <w:jc w:val="both"/>
              <w:rPr>
                <w:rFonts w:ascii="Arial" w:hAnsi="Arial" w:cs="Arial"/>
              </w:rPr>
            </w:pPr>
          </w:p>
          <w:p w14:paraId="513FE621" w14:textId="77777777" w:rsidR="00653A33" w:rsidRPr="00CC0A2E" w:rsidRDefault="00653A33" w:rsidP="00B62B50">
            <w:pPr>
              <w:pStyle w:val="ListParagraph"/>
              <w:ind w:left="0"/>
              <w:jc w:val="both"/>
              <w:rPr>
                <w:rFonts w:ascii="Arial" w:hAnsi="Arial" w:cs="Arial"/>
              </w:rPr>
            </w:pPr>
          </w:p>
          <w:p w14:paraId="1B6C5F60" w14:textId="77777777" w:rsidR="00B952E4" w:rsidRPr="00CC0A2E" w:rsidRDefault="00B952E4" w:rsidP="00B62B50">
            <w:pPr>
              <w:pStyle w:val="ListParagraph"/>
              <w:ind w:left="0"/>
              <w:jc w:val="both"/>
              <w:rPr>
                <w:rFonts w:ascii="Arial" w:hAnsi="Arial" w:cs="Arial"/>
              </w:rPr>
            </w:pPr>
          </w:p>
          <w:p w14:paraId="2793A21F" w14:textId="77777777" w:rsidR="00B952E4" w:rsidRPr="00CC0A2E" w:rsidRDefault="00B952E4" w:rsidP="00B62B50">
            <w:pPr>
              <w:pStyle w:val="ListParagraph"/>
              <w:ind w:left="0"/>
              <w:jc w:val="both"/>
              <w:rPr>
                <w:rFonts w:ascii="Arial" w:hAnsi="Arial" w:cs="Arial"/>
              </w:rPr>
            </w:pPr>
          </w:p>
        </w:tc>
      </w:tr>
      <w:tr w:rsidR="00B952E4" w:rsidRPr="00CC0A2E" w14:paraId="0AEC3216" w14:textId="77777777" w:rsidTr="00B073FB">
        <w:tc>
          <w:tcPr>
            <w:tcW w:w="8296" w:type="dxa"/>
          </w:tcPr>
          <w:p w14:paraId="7343CBBE" w14:textId="0AA8EEF7" w:rsidR="00B952E4" w:rsidRPr="00CC0A2E" w:rsidRDefault="00B952E4" w:rsidP="00B62B50">
            <w:pPr>
              <w:pStyle w:val="ListParagraph"/>
              <w:ind w:left="0"/>
              <w:jc w:val="both"/>
              <w:rPr>
                <w:rFonts w:ascii="Arial" w:hAnsi="Arial" w:cs="Arial"/>
                <w:i/>
              </w:rPr>
            </w:pPr>
            <w:r w:rsidRPr="00CC0A2E">
              <w:rPr>
                <w:rFonts w:ascii="Arial" w:hAnsi="Arial" w:cs="Arial"/>
                <w:i/>
              </w:rPr>
              <w:t>Are you able to amend</w:t>
            </w:r>
            <w:r w:rsidR="0025509A" w:rsidRPr="00CC0A2E">
              <w:rPr>
                <w:rFonts w:ascii="Arial" w:hAnsi="Arial" w:cs="Arial"/>
                <w:i/>
              </w:rPr>
              <w:t xml:space="preserve"> the</w:t>
            </w:r>
            <w:r w:rsidRPr="00CC0A2E">
              <w:rPr>
                <w:rFonts w:ascii="Arial" w:hAnsi="Arial" w:cs="Arial"/>
                <w:i/>
              </w:rPr>
              <w:t xml:space="preserve"> </w:t>
            </w:r>
            <w:r w:rsidR="0025509A" w:rsidRPr="00CC0A2E">
              <w:rPr>
                <w:rFonts w:ascii="Arial" w:hAnsi="Arial" w:cs="Arial"/>
                <w:i/>
              </w:rPr>
              <w:t>personal data</w:t>
            </w:r>
            <w:r w:rsidRPr="00CC0A2E">
              <w:rPr>
                <w:rFonts w:ascii="Arial" w:hAnsi="Arial" w:cs="Arial"/>
                <w:i/>
              </w:rPr>
              <w:t xml:space="preserve"> when necessary to ensure it is up to date, or ensure that individuals update their own information?</w:t>
            </w:r>
            <w:r w:rsidR="00B073FB">
              <w:rPr>
                <w:rFonts w:ascii="Arial" w:hAnsi="Arial" w:cs="Arial"/>
                <w:i/>
              </w:rPr>
              <w:t xml:space="preserve"> To what extent will individuals retain access to and/or control of their personal data in the context of the project?</w:t>
            </w:r>
          </w:p>
        </w:tc>
      </w:tr>
      <w:tr w:rsidR="00B952E4" w:rsidRPr="00CC0A2E" w14:paraId="0DD4DFFF" w14:textId="77777777" w:rsidTr="00B073FB">
        <w:tc>
          <w:tcPr>
            <w:tcW w:w="8296" w:type="dxa"/>
          </w:tcPr>
          <w:p w14:paraId="118A7941" w14:textId="77777777" w:rsidR="00B952E4" w:rsidRDefault="00B952E4" w:rsidP="00B62B50">
            <w:pPr>
              <w:pStyle w:val="ListParagraph"/>
              <w:ind w:left="0"/>
              <w:jc w:val="both"/>
              <w:rPr>
                <w:rFonts w:ascii="Arial" w:hAnsi="Arial" w:cs="Arial"/>
              </w:rPr>
            </w:pPr>
          </w:p>
          <w:p w14:paraId="2AAFE00A" w14:textId="77777777" w:rsidR="00B073FB" w:rsidRPr="00CC0A2E" w:rsidRDefault="00B073FB" w:rsidP="00B62B50">
            <w:pPr>
              <w:pStyle w:val="ListParagraph"/>
              <w:ind w:left="0"/>
              <w:jc w:val="both"/>
              <w:rPr>
                <w:rFonts w:ascii="Arial" w:hAnsi="Arial" w:cs="Arial"/>
              </w:rPr>
            </w:pPr>
          </w:p>
          <w:p w14:paraId="085A5E00" w14:textId="77777777" w:rsidR="00B952E4" w:rsidRPr="00CC0A2E" w:rsidRDefault="00B952E4" w:rsidP="00B62B50">
            <w:pPr>
              <w:pStyle w:val="ListParagraph"/>
              <w:ind w:left="0"/>
              <w:jc w:val="both"/>
              <w:rPr>
                <w:rFonts w:ascii="Arial" w:hAnsi="Arial" w:cs="Arial"/>
              </w:rPr>
            </w:pPr>
          </w:p>
        </w:tc>
      </w:tr>
      <w:tr w:rsidR="00B952E4" w:rsidRPr="00CC0A2E" w14:paraId="74765C26" w14:textId="77777777" w:rsidTr="00B073FB">
        <w:tc>
          <w:tcPr>
            <w:tcW w:w="8296" w:type="dxa"/>
          </w:tcPr>
          <w:p w14:paraId="3AA203BE" w14:textId="0E210A77" w:rsidR="00B952E4" w:rsidRPr="00CC0A2E" w:rsidRDefault="00B952E4" w:rsidP="00B62B50">
            <w:pPr>
              <w:pStyle w:val="ListParagraph"/>
              <w:ind w:left="0"/>
              <w:jc w:val="both"/>
              <w:rPr>
                <w:rFonts w:ascii="Arial" w:hAnsi="Arial" w:cs="Arial"/>
                <w:i/>
              </w:rPr>
            </w:pPr>
            <w:r w:rsidRPr="00CC0A2E">
              <w:rPr>
                <w:rFonts w:ascii="Arial" w:hAnsi="Arial" w:cs="Arial"/>
                <w:i/>
              </w:rPr>
              <w:lastRenderedPageBreak/>
              <w:t xml:space="preserve">What are the retention periods for the personal data and how will these be implemented, </w:t>
            </w:r>
            <w:proofErr w:type="gramStart"/>
            <w:r w:rsidRPr="00CC0A2E">
              <w:rPr>
                <w:rFonts w:ascii="Arial" w:hAnsi="Arial" w:cs="Arial"/>
                <w:i/>
              </w:rPr>
              <w:t>i.e.</w:t>
            </w:r>
            <w:proofErr w:type="gramEnd"/>
            <w:r w:rsidRPr="00CC0A2E">
              <w:rPr>
                <w:rFonts w:ascii="Arial" w:hAnsi="Arial" w:cs="Arial"/>
                <w:i/>
              </w:rPr>
              <w:t xml:space="preserve"> how will data be deleted? (If the retention period</w:t>
            </w:r>
            <w:r w:rsidR="00E650C5" w:rsidRPr="00CC0A2E">
              <w:rPr>
                <w:rFonts w:ascii="Arial" w:hAnsi="Arial" w:cs="Arial"/>
                <w:i/>
              </w:rPr>
              <w:t>s differ</w:t>
            </w:r>
            <w:r w:rsidRPr="00CC0A2E">
              <w:rPr>
                <w:rFonts w:ascii="Arial" w:hAnsi="Arial" w:cs="Arial"/>
                <w:i/>
              </w:rPr>
              <w:t xml:space="preserve"> </w:t>
            </w:r>
            <w:r w:rsidR="003C11E8" w:rsidRPr="00CC0A2E">
              <w:rPr>
                <w:rFonts w:ascii="Arial" w:hAnsi="Arial" w:cs="Arial"/>
                <w:i/>
              </w:rPr>
              <w:t>between the various</w:t>
            </w:r>
            <w:r w:rsidRPr="00CC0A2E">
              <w:rPr>
                <w:rFonts w:ascii="Arial" w:hAnsi="Arial" w:cs="Arial"/>
                <w:i/>
              </w:rPr>
              <w:t xml:space="preserve"> categories of personal data to be processed as part of the project, provide details of each</w:t>
            </w:r>
            <w:r w:rsidR="003C11E8" w:rsidRPr="00CC0A2E">
              <w:rPr>
                <w:rFonts w:ascii="Arial" w:hAnsi="Arial" w:cs="Arial"/>
                <w:i/>
              </w:rPr>
              <w:t xml:space="preserve"> period</w:t>
            </w:r>
            <w:r w:rsidRPr="00CC0A2E">
              <w:rPr>
                <w:rFonts w:ascii="Arial" w:hAnsi="Arial" w:cs="Arial"/>
                <w:i/>
              </w:rPr>
              <w:t>).</w:t>
            </w:r>
          </w:p>
        </w:tc>
      </w:tr>
      <w:tr w:rsidR="00B952E4" w:rsidRPr="00CC0A2E" w14:paraId="6E03F85C" w14:textId="77777777" w:rsidTr="00B073FB">
        <w:tc>
          <w:tcPr>
            <w:tcW w:w="8296" w:type="dxa"/>
          </w:tcPr>
          <w:p w14:paraId="7BBA0C9F" w14:textId="77777777" w:rsidR="00B952E4" w:rsidRPr="00CC0A2E" w:rsidRDefault="00B952E4" w:rsidP="00B62B50">
            <w:pPr>
              <w:pStyle w:val="ListParagraph"/>
              <w:ind w:left="0"/>
              <w:jc w:val="both"/>
              <w:rPr>
                <w:rFonts w:ascii="Arial" w:hAnsi="Arial" w:cs="Arial"/>
              </w:rPr>
            </w:pPr>
          </w:p>
          <w:p w14:paraId="2B83227A" w14:textId="77777777" w:rsidR="00B952E4" w:rsidRPr="00CC0A2E" w:rsidRDefault="00B952E4" w:rsidP="00B62B50">
            <w:pPr>
              <w:pStyle w:val="ListParagraph"/>
              <w:ind w:left="0"/>
              <w:jc w:val="both"/>
              <w:rPr>
                <w:rFonts w:ascii="Arial" w:hAnsi="Arial" w:cs="Arial"/>
              </w:rPr>
            </w:pPr>
          </w:p>
          <w:p w14:paraId="60CE7FC1" w14:textId="77777777" w:rsidR="00B952E4" w:rsidRPr="00CC0A2E" w:rsidRDefault="00B952E4" w:rsidP="00B62B50">
            <w:pPr>
              <w:pStyle w:val="ListParagraph"/>
              <w:ind w:left="0"/>
              <w:jc w:val="both"/>
              <w:rPr>
                <w:rFonts w:ascii="Arial" w:hAnsi="Arial" w:cs="Arial"/>
              </w:rPr>
            </w:pPr>
          </w:p>
          <w:p w14:paraId="6D07FC5B" w14:textId="77777777" w:rsidR="00B952E4" w:rsidRPr="00CC0A2E" w:rsidRDefault="00B952E4" w:rsidP="00B62B50">
            <w:pPr>
              <w:pStyle w:val="ListParagraph"/>
              <w:ind w:left="0"/>
              <w:jc w:val="both"/>
              <w:rPr>
                <w:rFonts w:ascii="Arial" w:hAnsi="Arial" w:cs="Arial"/>
              </w:rPr>
            </w:pPr>
          </w:p>
          <w:p w14:paraId="666928D1" w14:textId="77777777" w:rsidR="00B952E4" w:rsidRPr="00CC0A2E" w:rsidRDefault="00B952E4" w:rsidP="00B62B50">
            <w:pPr>
              <w:pStyle w:val="ListParagraph"/>
              <w:ind w:left="0"/>
              <w:jc w:val="both"/>
              <w:rPr>
                <w:rFonts w:ascii="Arial" w:hAnsi="Arial" w:cs="Arial"/>
              </w:rPr>
            </w:pPr>
          </w:p>
          <w:p w14:paraId="6CA76CC0" w14:textId="77777777" w:rsidR="00B952E4" w:rsidRPr="00CC0A2E" w:rsidRDefault="00B952E4" w:rsidP="00B62B50">
            <w:pPr>
              <w:pStyle w:val="ListParagraph"/>
              <w:ind w:left="0"/>
              <w:jc w:val="both"/>
              <w:rPr>
                <w:rFonts w:ascii="Arial" w:hAnsi="Arial" w:cs="Arial"/>
              </w:rPr>
            </w:pPr>
          </w:p>
        </w:tc>
      </w:tr>
      <w:tr w:rsidR="00B952E4" w:rsidRPr="00CC0A2E" w14:paraId="42452765" w14:textId="77777777" w:rsidTr="00B073FB">
        <w:tc>
          <w:tcPr>
            <w:tcW w:w="8296" w:type="dxa"/>
          </w:tcPr>
          <w:p w14:paraId="295BCFF1" w14:textId="249B3858" w:rsidR="00B952E4" w:rsidRPr="00CC0A2E" w:rsidRDefault="00B952E4" w:rsidP="00B62B50">
            <w:pPr>
              <w:pStyle w:val="ListParagraph"/>
              <w:ind w:left="0"/>
              <w:jc w:val="both"/>
              <w:rPr>
                <w:rFonts w:ascii="Arial" w:hAnsi="Arial" w:cs="Arial"/>
                <w:i/>
              </w:rPr>
            </w:pPr>
            <w:r w:rsidRPr="00CC0A2E">
              <w:rPr>
                <w:rFonts w:ascii="Arial" w:hAnsi="Arial" w:cs="Arial"/>
                <w:i/>
              </w:rPr>
              <w:t xml:space="preserve">Are there any exceptional circumstances for retaining certain data for longer than the </w:t>
            </w:r>
            <w:r w:rsidR="003C11E8" w:rsidRPr="00CC0A2E">
              <w:rPr>
                <w:rFonts w:ascii="Arial" w:hAnsi="Arial" w:cs="Arial"/>
                <w:i/>
              </w:rPr>
              <w:t xml:space="preserve">retention </w:t>
            </w:r>
            <w:r w:rsidRPr="00CC0A2E">
              <w:rPr>
                <w:rFonts w:ascii="Arial" w:hAnsi="Arial" w:cs="Arial"/>
                <w:i/>
              </w:rPr>
              <w:t xml:space="preserve">period </w:t>
            </w:r>
            <w:r w:rsidR="003C11E8" w:rsidRPr="00CC0A2E">
              <w:rPr>
                <w:rFonts w:ascii="Arial" w:hAnsi="Arial" w:cs="Arial"/>
                <w:i/>
              </w:rPr>
              <w:t xml:space="preserve">set out above </w:t>
            </w:r>
            <w:r w:rsidRPr="00CC0A2E">
              <w:rPr>
                <w:rFonts w:ascii="Arial" w:hAnsi="Arial" w:cs="Arial"/>
                <w:i/>
              </w:rPr>
              <w:t>and how will you identify whether these apply in individual cases?</w:t>
            </w:r>
          </w:p>
        </w:tc>
      </w:tr>
      <w:tr w:rsidR="00B952E4" w:rsidRPr="00CC0A2E" w14:paraId="23DF560E" w14:textId="77777777" w:rsidTr="00B073FB">
        <w:tc>
          <w:tcPr>
            <w:tcW w:w="8296" w:type="dxa"/>
          </w:tcPr>
          <w:p w14:paraId="7205152C" w14:textId="77777777" w:rsidR="00B952E4" w:rsidRPr="00CC0A2E" w:rsidRDefault="00B952E4" w:rsidP="00B62B50">
            <w:pPr>
              <w:pStyle w:val="ListParagraph"/>
              <w:ind w:left="0"/>
              <w:jc w:val="both"/>
              <w:rPr>
                <w:rFonts w:ascii="Arial" w:hAnsi="Arial" w:cs="Arial"/>
              </w:rPr>
            </w:pPr>
          </w:p>
          <w:p w14:paraId="4724A784" w14:textId="77777777" w:rsidR="00B952E4" w:rsidRPr="00CC0A2E" w:rsidRDefault="00B952E4" w:rsidP="00B62B50">
            <w:pPr>
              <w:pStyle w:val="ListParagraph"/>
              <w:ind w:left="0"/>
              <w:jc w:val="both"/>
              <w:rPr>
                <w:rFonts w:ascii="Arial" w:hAnsi="Arial" w:cs="Arial"/>
              </w:rPr>
            </w:pPr>
          </w:p>
          <w:p w14:paraId="643B5F73" w14:textId="77777777" w:rsidR="00B952E4" w:rsidRDefault="00B952E4" w:rsidP="00B62B50">
            <w:pPr>
              <w:pStyle w:val="ListParagraph"/>
              <w:ind w:left="0"/>
              <w:jc w:val="both"/>
              <w:rPr>
                <w:rFonts w:ascii="Arial" w:hAnsi="Arial" w:cs="Arial"/>
              </w:rPr>
            </w:pPr>
          </w:p>
          <w:p w14:paraId="38329E20" w14:textId="77777777" w:rsidR="00B073FB" w:rsidRPr="00CC0A2E" w:rsidRDefault="00B073FB" w:rsidP="00B62B50">
            <w:pPr>
              <w:pStyle w:val="ListParagraph"/>
              <w:ind w:left="0"/>
              <w:jc w:val="both"/>
              <w:rPr>
                <w:rFonts w:ascii="Arial" w:hAnsi="Arial" w:cs="Arial"/>
              </w:rPr>
            </w:pPr>
          </w:p>
          <w:p w14:paraId="5507B609" w14:textId="77777777" w:rsidR="00B952E4" w:rsidRPr="00CC0A2E" w:rsidRDefault="00B952E4" w:rsidP="00B62B50">
            <w:pPr>
              <w:pStyle w:val="ListParagraph"/>
              <w:ind w:left="0"/>
              <w:jc w:val="both"/>
              <w:rPr>
                <w:rFonts w:ascii="Arial" w:hAnsi="Arial" w:cs="Arial"/>
              </w:rPr>
            </w:pPr>
          </w:p>
        </w:tc>
      </w:tr>
      <w:tr w:rsidR="00B952E4" w:rsidRPr="00CC0A2E" w14:paraId="5D1834A4" w14:textId="77777777" w:rsidTr="00B073FB">
        <w:tc>
          <w:tcPr>
            <w:tcW w:w="8296" w:type="dxa"/>
          </w:tcPr>
          <w:p w14:paraId="49F5284F" w14:textId="06EF2EF2" w:rsidR="00B952E4" w:rsidRPr="00CC0A2E" w:rsidRDefault="00B952E4" w:rsidP="00B62B50">
            <w:pPr>
              <w:pStyle w:val="ListParagraph"/>
              <w:ind w:left="0"/>
              <w:jc w:val="both"/>
              <w:rPr>
                <w:rFonts w:ascii="Arial" w:hAnsi="Arial" w:cs="Arial"/>
                <w:i/>
              </w:rPr>
            </w:pPr>
            <w:r w:rsidRPr="00CC0A2E">
              <w:rPr>
                <w:rFonts w:ascii="Arial" w:hAnsi="Arial" w:cs="Arial"/>
                <w:i/>
              </w:rPr>
              <w:t xml:space="preserve">How will you action requests from individuals (or someone acting on their behalf) to exercise their individual rights, </w:t>
            </w:r>
            <w:proofErr w:type="gramStart"/>
            <w:r w:rsidRPr="00CC0A2E">
              <w:rPr>
                <w:rFonts w:ascii="Arial" w:hAnsi="Arial" w:cs="Arial"/>
                <w:i/>
              </w:rPr>
              <w:t>e.g.</w:t>
            </w:r>
            <w:proofErr w:type="gramEnd"/>
            <w:r w:rsidRPr="00CC0A2E">
              <w:rPr>
                <w:rFonts w:ascii="Arial" w:hAnsi="Arial" w:cs="Arial"/>
                <w:i/>
              </w:rPr>
              <w:t xml:space="preserve"> Subject Access Request, right to be forgotten, objection to processing, etc.? Does the project structure/design enable you to access personal data quickly and easily so that you can respond to such requests</w:t>
            </w:r>
            <w:r w:rsidR="00AB2AEE">
              <w:rPr>
                <w:rFonts w:ascii="Arial" w:hAnsi="Arial" w:cs="Arial"/>
                <w:i/>
              </w:rPr>
              <w:t xml:space="preserve"> in a timely manner and, where relevant,</w:t>
            </w:r>
            <w:r w:rsidRPr="00CC0A2E">
              <w:rPr>
                <w:rFonts w:ascii="Arial" w:hAnsi="Arial" w:cs="Arial"/>
                <w:i/>
              </w:rPr>
              <w:t xml:space="preserve"> within the </w:t>
            </w:r>
            <w:proofErr w:type="gramStart"/>
            <w:r w:rsidRPr="00CC0A2E">
              <w:rPr>
                <w:rFonts w:ascii="Arial" w:hAnsi="Arial" w:cs="Arial"/>
                <w:i/>
              </w:rPr>
              <w:t>one month</w:t>
            </w:r>
            <w:proofErr w:type="gramEnd"/>
            <w:r w:rsidRPr="00CC0A2E">
              <w:rPr>
                <w:rFonts w:ascii="Arial" w:hAnsi="Arial" w:cs="Arial"/>
                <w:i/>
              </w:rPr>
              <w:t xml:space="preserve"> deadline?</w:t>
            </w:r>
          </w:p>
        </w:tc>
      </w:tr>
      <w:tr w:rsidR="00B952E4" w:rsidRPr="00CC0A2E" w14:paraId="0476B09F" w14:textId="77777777" w:rsidTr="00B073FB">
        <w:tc>
          <w:tcPr>
            <w:tcW w:w="8296" w:type="dxa"/>
          </w:tcPr>
          <w:p w14:paraId="4A3F50E9" w14:textId="77777777" w:rsidR="00B952E4" w:rsidRPr="00CC0A2E" w:rsidRDefault="00B952E4" w:rsidP="00B62B50">
            <w:pPr>
              <w:pStyle w:val="ListParagraph"/>
              <w:ind w:left="0"/>
              <w:jc w:val="both"/>
              <w:rPr>
                <w:rFonts w:ascii="Arial" w:hAnsi="Arial" w:cs="Arial"/>
              </w:rPr>
            </w:pPr>
          </w:p>
          <w:p w14:paraId="7A0FDBC0" w14:textId="77777777" w:rsidR="00B952E4" w:rsidRPr="00CC0A2E" w:rsidRDefault="00B952E4" w:rsidP="00B62B50">
            <w:pPr>
              <w:pStyle w:val="ListParagraph"/>
              <w:ind w:left="0"/>
              <w:jc w:val="both"/>
              <w:rPr>
                <w:rFonts w:ascii="Arial" w:hAnsi="Arial" w:cs="Arial"/>
              </w:rPr>
            </w:pPr>
          </w:p>
          <w:p w14:paraId="19540DB5" w14:textId="77777777" w:rsidR="00B952E4" w:rsidRPr="00CC0A2E" w:rsidRDefault="00B952E4" w:rsidP="00B62B50">
            <w:pPr>
              <w:pStyle w:val="ListParagraph"/>
              <w:ind w:left="0"/>
              <w:jc w:val="both"/>
              <w:rPr>
                <w:rFonts w:ascii="Arial" w:hAnsi="Arial" w:cs="Arial"/>
              </w:rPr>
            </w:pPr>
          </w:p>
          <w:p w14:paraId="489E8590" w14:textId="77777777" w:rsidR="00B952E4" w:rsidRPr="00CC0A2E" w:rsidRDefault="00B952E4" w:rsidP="00B62B50">
            <w:pPr>
              <w:pStyle w:val="ListParagraph"/>
              <w:ind w:left="0"/>
              <w:jc w:val="both"/>
              <w:rPr>
                <w:rFonts w:ascii="Arial" w:hAnsi="Arial" w:cs="Arial"/>
              </w:rPr>
            </w:pPr>
          </w:p>
        </w:tc>
      </w:tr>
      <w:tr w:rsidR="00B952E4" w:rsidRPr="00CC0A2E" w14:paraId="51ED2EB5" w14:textId="77777777" w:rsidTr="00B073FB">
        <w:tc>
          <w:tcPr>
            <w:tcW w:w="8296" w:type="dxa"/>
          </w:tcPr>
          <w:p w14:paraId="586265EE" w14:textId="77777777" w:rsidR="00B952E4" w:rsidRPr="00CC0A2E" w:rsidRDefault="00621E56" w:rsidP="00B62B50">
            <w:pPr>
              <w:pStyle w:val="ListParagraph"/>
              <w:ind w:left="0"/>
              <w:jc w:val="both"/>
              <w:rPr>
                <w:rFonts w:ascii="Arial" w:hAnsi="Arial" w:cs="Arial"/>
                <w:i/>
              </w:rPr>
            </w:pPr>
            <w:r w:rsidRPr="00CC0A2E">
              <w:rPr>
                <w:rFonts w:ascii="Arial" w:hAnsi="Arial" w:cs="Arial"/>
                <w:i/>
              </w:rPr>
              <w:t>How will you</w:t>
            </w:r>
            <w:r w:rsidR="00B952E4" w:rsidRPr="00CC0A2E">
              <w:rPr>
                <w:rFonts w:ascii="Arial" w:hAnsi="Arial" w:cs="Arial"/>
                <w:i/>
              </w:rPr>
              <w:t xml:space="preserve"> ensure that all staff with access to the </w:t>
            </w:r>
            <w:r w:rsidR="0025509A" w:rsidRPr="00CC0A2E">
              <w:rPr>
                <w:rFonts w:ascii="Arial" w:hAnsi="Arial" w:cs="Arial"/>
                <w:i/>
              </w:rPr>
              <w:t>personal data</w:t>
            </w:r>
            <w:r w:rsidR="00B952E4" w:rsidRPr="00CC0A2E">
              <w:rPr>
                <w:rFonts w:ascii="Arial" w:hAnsi="Arial" w:cs="Arial"/>
                <w:i/>
              </w:rPr>
              <w:t xml:space="preserve"> have adequate training</w:t>
            </w:r>
            <w:r w:rsidR="0025509A" w:rsidRPr="00CC0A2E">
              <w:rPr>
                <w:rFonts w:ascii="Arial" w:hAnsi="Arial" w:cs="Arial"/>
                <w:i/>
              </w:rPr>
              <w:t xml:space="preserve"> on data protection compliance requirements</w:t>
            </w:r>
            <w:r w:rsidR="00B952E4" w:rsidRPr="00CC0A2E">
              <w:rPr>
                <w:rFonts w:ascii="Arial" w:hAnsi="Arial" w:cs="Arial"/>
                <w:i/>
              </w:rPr>
              <w:t>?</w:t>
            </w:r>
          </w:p>
        </w:tc>
      </w:tr>
      <w:tr w:rsidR="00B952E4" w:rsidRPr="00CC0A2E" w14:paraId="3444C517" w14:textId="77777777" w:rsidTr="00B073FB">
        <w:tc>
          <w:tcPr>
            <w:tcW w:w="8296" w:type="dxa"/>
          </w:tcPr>
          <w:p w14:paraId="1325A807" w14:textId="77777777" w:rsidR="00B952E4" w:rsidRPr="00CC0A2E" w:rsidRDefault="00B952E4" w:rsidP="00B62B50">
            <w:pPr>
              <w:pStyle w:val="ListParagraph"/>
              <w:ind w:left="0"/>
              <w:jc w:val="both"/>
              <w:rPr>
                <w:rFonts w:ascii="Arial" w:hAnsi="Arial" w:cs="Arial"/>
              </w:rPr>
            </w:pPr>
          </w:p>
          <w:p w14:paraId="26ABD8F4" w14:textId="77777777" w:rsidR="00B952E4" w:rsidRPr="00CC0A2E" w:rsidRDefault="00B952E4" w:rsidP="00B62B50">
            <w:pPr>
              <w:pStyle w:val="ListParagraph"/>
              <w:ind w:left="0"/>
              <w:jc w:val="both"/>
              <w:rPr>
                <w:rFonts w:ascii="Arial" w:hAnsi="Arial" w:cs="Arial"/>
              </w:rPr>
            </w:pPr>
          </w:p>
          <w:p w14:paraId="29AEDC43" w14:textId="77777777" w:rsidR="00B952E4" w:rsidRPr="00CC0A2E" w:rsidRDefault="00B952E4" w:rsidP="00B62B50">
            <w:pPr>
              <w:pStyle w:val="ListParagraph"/>
              <w:ind w:left="0"/>
              <w:jc w:val="both"/>
              <w:rPr>
                <w:rFonts w:ascii="Arial" w:hAnsi="Arial" w:cs="Arial"/>
              </w:rPr>
            </w:pPr>
          </w:p>
        </w:tc>
      </w:tr>
      <w:tr w:rsidR="003808C0" w:rsidRPr="00CC0A2E" w14:paraId="47C8148E" w14:textId="77777777" w:rsidTr="00B073FB">
        <w:tc>
          <w:tcPr>
            <w:tcW w:w="8296" w:type="dxa"/>
          </w:tcPr>
          <w:p w14:paraId="0F2CE133" w14:textId="55878B67" w:rsidR="003808C0" w:rsidRPr="00CC0A2E" w:rsidRDefault="003808C0" w:rsidP="00B62B50">
            <w:pPr>
              <w:pStyle w:val="ListParagraph"/>
              <w:ind w:left="0"/>
              <w:jc w:val="both"/>
              <w:rPr>
                <w:rFonts w:ascii="Arial" w:hAnsi="Arial" w:cs="Arial"/>
                <w:i/>
              </w:rPr>
            </w:pPr>
            <w:r>
              <w:rPr>
                <w:rFonts w:ascii="Arial" w:hAnsi="Arial" w:cs="Arial"/>
                <w:i/>
              </w:rPr>
              <w:t>Will any new or updated policies or procedures be required to implement the project?</w:t>
            </w:r>
          </w:p>
        </w:tc>
      </w:tr>
      <w:tr w:rsidR="003808C0" w:rsidRPr="00CC0A2E" w14:paraId="04874C52" w14:textId="77777777" w:rsidTr="00B073FB">
        <w:tc>
          <w:tcPr>
            <w:tcW w:w="8296" w:type="dxa"/>
          </w:tcPr>
          <w:p w14:paraId="4BFBCF4D" w14:textId="77777777" w:rsidR="003808C0" w:rsidRDefault="003808C0" w:rsidP="00B62B50">
            <w:pPr>
              <w:pStyle w:val="ListParagraph"/>
              <w:ind w:left="0"/>
              <w:jc w:val="both"/>
              <w:rPr>
                <w:rFonts w:ascii="Arial" w:hAnsi="Arial" w:cs="Arial"/>
                <w:i/>
              </w:rPr>
            </w:pPr>
          </w:p>
          <w:p w14:paraId="164C917F" w14:textId="77777777" w:rsidR="003808C0" w:rsidRDefault="003808C0" w:rsidP="00B62B50">
            <w:pPr>
              <w:pStyle w:val="ListParagraph"/>
              <w:ind w:left="0"/>
              <w:jc w:val="both"/>
              <w:rPr>
                <w:rFonts w:ascii="Arial" w:hAnsi="Arial" w:cs="Arial"/>
                <w:i/>
              </w:rPr>
            </w:pPr>
          </w:p>
          <w:p w14:paraId="61C959CF" w14:textId="77777777" w:rsidR="003808C0" w:rsidRPr="00CC0A2E" w:rsidRDefault="003808C0" w:rsidP="00B62B50">
            <w:pPr>
              <w:pStyle w:val="ListParagraph"/>
              <w:ind w:left="0"/>
              <w:jc w:val="both"/>
              <w:rPr>
                <w:rFonts w:ascii="Arial" w:hAnsi="Arial" w:cs="Arial"/>
                <w:i/>
              </w:rPr>
            </w:pPr>
          </w:p>
        </w:tc>
      </w:tr>
      <w:tr w:rsidR="00B952E4" w:rsidRPr="00CC0A2E" w14:paraId="252ABF2D" w14:textId="77777777" w:rsidTr="00B073FB">
        <w:tc>
          <w:tcPr>
            <w:tcW w:w="8296" w:type="dxa"/>
          </w:tcPr>
          <w:p w14:paraId="4D49D986" w14:textId="030526BA" w:rsidR="00B952E4" w:rsidRPr="00CC0A2E" w:rsidRDefault="00B952E4" w:rsidP="00B62B50">
            <w:pPr>
              <w:pStyle w:val="ListParagraph"/>
              <w:ind w:left="0"/>
              <w:jc w:val="both"/>
              <w:rPr>
                <w:rFonts w:ascii="Arial" w:hAnsi="Arial" w:cs="Arial"/>
                <w:i/>
              </w:rPr>
            </w:pPr>
            <w:r w:rsidRPr="00CC0A2E">
              <w:rPr>
                <w:rFonts w:ascii="Arial" w:hAnsi="Arial" w:cs="Arial"/>
                <w:i/>
              </w:rPr>
              <w:t>W</w:t>
            </w:r>
            <w:r w:rsidR="006A2CBA" w:rsidRPr="00CC0A2E">
              <w:rPr>
                <w:rFonts w:ascii="Arial" w:hAnsi="Arial" w:cs="Arial"/>
                <w:i/>
              </w:rPr>
              <w:t xml:space="preserve">hat security measures are </w:t>
            </w:r>
            <w:r w:rsidRPr="00CC0A2E">
              <w:rPr>
                <w:rFonts w:ascii="Arial" w:hAnsi="Arial" w:cs="Arial"/>
                <w:i/>
              </w:rPr>
              <w:t>built into the project structure/design?</w:t>
            </w:r>
          </w:p>
        </w:tc>
      </w:tr>
      <w:tr w:rsidR="00B952E4" w:rsidRPr="00CC0A2E" w14:paraId="3A7F25B4" w14:textId="77777777" w:rsidTr="00B073FB">
        <w:tc>
          <w:tcPr>
            <w:tcW w:w="8296" w:type="dxa"/>
          </w:tcPr>
          <w:p w14:paraId="140843A5" w14:textId="77777777" w:rsidR="00B952E4" w:rsidRPr="00CC0A2E" w:rsidRDefault="00B952E4" w:rsidP="00B62B50">
            <w:pPr>
              <w:pStyle w:val="ListParagraph"/>
              <w:ind w:left="0"/>
              <w:jc w:val="both"/>
              <w:rPr>
                <w:rFonts w:ascii="Arial" w:hAnsi="Arial" w:cs="Arial"/>
              </w:rPr>
            </w:pPr>
          </w:p>
          <w:p w14:paraId="1C17C984" w14:textId="77777777" w:rsidR="00B952E4" w:rsidRPr="00CC0A2E" w:rsidRDefault="00B952E4" w:rsidP="00B62B50">
            <w:pPr>
              <w:pStyle w:val="ListParagraph"/>
              <w:ind w:left="0"/>
              <w:jc w:val="both"/>
              <w:rPr>
                <w:rFonts w:ascii="Arial" w:hAnsi="Arial" w:cs="Arial"/>
              </w:rPr>
            </w:pPr>
          </w:p>
          <w:p w14:paraId="5E09E473" w14:textId="77777777" w:rsidR="0025509A" w:rsidRPr="00CC0A2E" w:rsidRDefault="0025509A" w:rsidP="00B62B50">
            <w:pPr>
              <w:pStyle w:val="ListParagraph"/>
              <w:ind w:left="0"/>
              <w:jc w:val="both"/>
              <w:rPr>
                <w:rFonts w:ascii="Arial" w:hAnsi="Arial" w:cs="Arial"/>
              </w:rPr>
            </w:pPr>
          </w:p>
          <w:p w14:paraId="2D5BEC25" w14:textId="77777777" w:rsidR="00B952E4" w:rsidRPr="00CC0A2E" w:rsidRDefault="00B952E4" w:rsidP="00B62B50">
            <w:pPr>
              <w:pStyle w:val="ListParagraph"/>
              <w:ind w:left="0"/>
              <w:jc w:val="both"/>
              <w:rPr>
                <w:rFonts w:ascii="Arial" w:hAnsi="Arial" w:cs="Arial"/>
              </w:rPr>
            </w:pPr>
          </w:p>
        </w:tc>
      </w:tr>
      <w:tr w:rsidR="00B952E4" w:rsidRPr="00CC0A2E" w14:paraId="462A3DF4" w14:textId="77777777" w:rsidTr="00B073FB">
        <w:tc>
          <w:tcPr>
            <w:tcW w:w="8296" w:type="dxa"/>
          </w:tcPr>
          <w:p w14:paraId="3AD63133" w14:textId="77777777" w:rsidR="00B952E4" w:rsidRPr="00CC0A2E" w:rsidRDefault="00B952E4" w:rsidP="00B62B50">
            <w:pPr>
              <w:jc w:val="both"/>
              <w:rPr>
                <w:rFonts w:ascii="Arial" w:hAnsi="Arial" w:cs="Arial"/>
                <w:i/>
              </w:rPr>
            </w:pPr>
            <w:r w:rsidRPr="00CC0A2E">
              <w:rPr>
                <w:rFonts w:ascii="Arial" w:hAnsi="Arial" w:cs="Arial"/>
                <w:i/>
              </w:rPr>
              <w:t>Will personal data be disclosed internally or externally and, if so, to whom, how and why?</w:t>
            </w:r>
          </w:p>
        </w:tc>
      </w:tr>
      <w:tr w:rsidR="00B952E4" w:rsidRPr="00CC0A2E" w14:paraId="5A3FFAC6" w14:textId="77777777" w:rsidTr="00B073FB">
        <w:tc>
          <w:tcPr>
            <w:tcW w:w="8296" w:type="dxa"/>
          </w:tcPr>
          <w:p w14:paraId="5D979DF8" w14:textId="77777777" w:rsidR="00B952E4" w:rsidRPr="00CC0A2E" w:rsidRDefault="00B952E4" w:rsidP="00B62B50">
            <w:pPr>
              <w:pStyle w:val="ListParagraph"/>
              <w:ind w:left="0"/>
              <w:jc w:val="both"/>
              <w:rPr>
                <w:rFonts w:ascii="Arial" w:hAnsi="Arial" w:cs="Arial"/>
              </w:rPr>
            </w:pPr>
          </w:p>
          <w:p w14:paraId="1C941541" w14:textId="77777777" w:rsidR="00B952E4" w:rsidRPr="00CC0A2E" w:rsidRDefault="00B952E4" w:rsidP="00B62B50">
            <w:pPr>
              <w:pStyle w:val="ListParagraph"/>
              <w:ind w:left="0"/>
              <w:jc w:val="both"/>
              <w:rPr>
                <w:rFonts w:ascii="Arial" w:hAnsi="Arial" w:cs="Arial"/>
              </w:rPr>
            </w:pPr>
          </w:p>
          <w:p w14:paraId="78001023" w14:textId="77777777" w:rsidR="00B952E4" w:rsidRPr="00CC0A2E" w:rsidRDefault="00B952E4" w:rsidP="00B62B50">
            <w:pPr>
              <w:pStyle w:val="ListParagraph"/>
              <w:ind w:left="0"/>
              <w:jc w:val="both"/>
              <w:rPr>
                <w:rFonts w:ascii="Arial" w:hAnsi="Arial" w:cs="Arial"/>
              </w:rPr>
            </w:pPr>
          </w:p>
          <w:p w14:paraId="35781164" w14:textId="77777777" w:rsidR="00B952E4" w:rsidRPr="00CC0A2E" w:rsidRDefault="00B952E4" w:rsidP="00B62B50">
            <w:pPr>
              <w:pStyle w:val="ListParagraph"/>
              <w:ind w:left="0"/>
              <w:jc w:val="both"/>
              <w:rPr>
                <w:rFonts w:ascii="Arial" w:hAnsi="Arial" w:cs="Arial"/>
              </w:rPr>
            </w:pPr>
          </w:p>
        </w:tc>
      </w:tr>
      <w:tr w:rsidR="0025509A" w:rsidRPr="00CC0A2E" w14:paraId="69B474E1" w14:textId="77777777" w:rsidTr="00B073FB">
        <w:tc>
          <w:tcPr>
            <w:tcW w:w="8296" w:type="dxa"/>
          </w:tcPr>
          <w:p w14:paraId="638468C7" w14:textId="038BE87D" w:rsidR="0025509A" w:rsidRPr="00CC0A2E" w:rsidRDefault="0025509A" w:rsidP="00B62B50">
            <w:pPr>
              <w:pStyle w:val="ListParagraph"/>
              <w:ind w:left="0"/>
              <w:jc w:val="both"/>
              <w:rPr>
                <w:rFonts w:ascii="Arial" w:hAnsi="Arial" w:cs="Arial"/>
                <w:i/>
              </w:rPr>
            </w:pPr>
            <w:r w:rsidRPr="00CC0A2E">
              <w:rPr>
                <w:rFonts w:ascii="Arial" w:hAnsi="Arial" w:cs="Arial"/>
                <w:i/>
              </w:rPr>
              <w:t>If personal data will be disclosed to a third party, are they a processor? If so, have you put in place an appropriate contract to ensure GDPR compliance?</w:t>
            </w:r>
            <w:r w:rsidR="00DC1036">
              <w:rPr>
                <w:rFonts w:ascii="Arial" w:hAnsi="Arial" w:cs="Arial"/>
                <w:i/>
              </w:rPr>
              <w:t xml:space="preserve"> If the third party is a controller, have you put in place an appropriate data sharing agreement?</w:t>
            </w:r>
          </w:p>
        </w:tc>
      </w:tr>
      <w:tr w:rsidR="0025509A" w:rsidRPr="00CC0A2E" w14:paraId="0EE93626" w14:textId="77777777" w:rsidTr="00B073FB">
        <w:tc>
          <w:tcPr>
            <w:tcW w:w="8296" w:type="dxa"/>
          </w:tcPr>
          <w:p w14:paraId="4AF4CCBB" w14:textId="77777777" w:rsidR="0025509A" w:rsidRPr="00CC0A2E" w:rsidRDefault="0025509A" w:rsidP="00B62B50">
            <w:pPr>
              <w:pStyle w:val="ListParagraph"/>
              <w:ind w:left="0"/>
              <w:jc w:val="both"/>
              <w:rPr>
                <w:rFonts w:ascii="Arial" w:hAnsi="Arial" w:cs="Arial"/>
              </w:rPr>
            </w:pPr>
          </w:p>
          <w:p w14:paraId="2C5EF87A" w14:textId="77777777" w:rsidR="0025509A" w:rsidRPr="00CC0A2E" w:rsidRDefault="0025509A" w:rsidP="00B62B50">
            <w:pPr>
              <w:pStyle w:val="ListParagraph"/>
              <w:ind w:left="0"/>
              <w:jc w:val="both"/>
              <w:rPr>
                <w:rFonts w:ascii="Arial" w:hAnsi="Arial" w:cs="Arial"/>
              </w:rPr>
            </w:pPr>
          </w:p>
          <w:p w14:paraId="526F324B" w14:textId="77777777" w:rsidR="0025509A" w:rsidRPr="00CC0A2E" w:rsidRDefault="0025509A" w:rsidP="00B62B50">
            <w:pPr>
              <w:pStyle w:val="ListParagraph"/>
              <w:ind w:left="0"/>
              <w:jc w:val="both"/>
              <w:rPr>
                <w:rFonts w:ascii="Arial" w:hAnsi="Arial" w:cs="Arial"/>
              </w:rPr>
            </w:pPr>
          </w:p>
        </w:tc>
      </w:tr>
      <w:tr w:rsidR="00B952E4" w:rsidRPr="00CC0A2E" w14:paraId="5947811C" w14:textId="77777777" w:rsidTr="00B073FB">
        <w:tc>
          <w:tcPr>
            <w:tcW w:w="8296" w:type="dxa"/>
          </w:tcPr>
          <w:p w14:paraId="23CF0D8C" w14:textId="15CD532A" w:rsidR="00B952E4" w:rsidRPr="00CC0A2E" w:rsidRDefault="00B952E4" w:rsidP="00B62B50">
            <w:pPr>
              <w:pStyle w:val="ListParagraph"/>
              <w:ind w:left="0"/>
              <w:jc w:val="both"/>
              <w:rPr>
                <w:rFonts w:ascii="Arial" w:hAnsi="Arial" w:cs="Arial"/>
                <w:i/>
              </w:rPr>
            </w:pPr>
            <w:r w:rsidRPr="00CC0A2E">
              <w:rPr>
                <w:rFonts w:ascii="Arial" w:hAnsi="Arial" w:cs="Arial"/>
                <w:i/>
              </w:rPr>
              <w:lastRenderedPageBreak/>
              <w:t xml:space="preserve">Will personal data be transferred to a country outside the </w:t>
            </w:r>
            <w:r w:rsidR="00E83B90">
              <w:rPr>
                <w:rFonts w:ascii="Arial" w:hAnsi="Arial" w:cs="Arial"/>
                <w:i/>
              </w:rPr>
              <w:t>UK</w:t>
            </w:r>
            <w:r w:rsidRPr="00CC0A2E">
              <w:rPr>
                <w:rFonts w:ascii="Arial" w:hAnsi="Arial" w:cs="Arial"/>
                <w:i/>
              </w:rPr>
              <w:t xml:space="preserve">? If yes, what arrangements will be </w:t>
            </w:r>
            <w:r w:rsidR="00E650C5" w:rsidRPr="00CC0A2E">
              <w:rPr>
                <w:rFonts w:ascii="Arial" w:hAnsi="Arial" w:cs="Arial"/>
                <w:i/>
              </w:rPr>
              <w:t xml:space="preserve">put </w:t>
            </w:r>
            <w:r w:rsidRPr="00CC0A2E">
              <w:rPr>
                <w:rFonts w:ascii="Arial" w:hAnsi="Arial" w:cs="Arial"/>
                <w:i/>
              </w:rPr>
              <w:t xml:space="preserve">in place to </w:t>
            </w:r>
            <w:r w:rsidR="009A0868" w:rsidRPr="00CC0A2E">
              <w:rPr>
                <w:rFonts w:ascii="Arial" w:hAnsi="Arial" w:cs="Arial"/>
                <w:i/>
              </w:rPr>
              <w:t>ensure compliance with the rules on overseas transfers</w:t>
            </w:r>
            <w:r w:rsidRPr="00CC0A2E">
              <w:rPr>
                <w:rFonts w:ascii="Arial" w:hAnsi="Arial" w:cs="Arial"/>
                <w:i/>
              </w:rPr>
              <w:t>?</w:t>
            </w:r>
          </w:p>
        </w:tc>
      </w:tr>
      <w:tr w:rsidR="00B952E4" w:rsidRPr="00CC0A2E" w14:paraId="035514A7" w14:textId="77777777" w:rsidTr="00B073FB">
        <w:tc>
          <w:tcPr>
            <w:tcW w:w="8296" w:type="dxa"/>
          </w:tcPr>
          <w:p w14:paraId="2730F36E" w14:textId="77777777" w:rsidR="00B952E4" w:rsidRPr="00CC0A2E" w:rsidRDefault="00B952E4" w:rsidP="00B62B50">
            <w:pPr>
              <w:pStyle w:val="ListParagraph"/>
              <w:ind w:left="0"/>
              <w:jc w:val="both"/>
              <w:rPr>
                <w:rFonts w:ascii="Arial" w:hAnsi="Arial" w:cs="Arial"/>
              </w:rPr>
            </w:pPr>
          </w:p>
          <w:p w14:paraId="1BF777CA" w14:textId="77777777" w:rsidR="00B952E4" w:rsidRPr="00CC0A2E" w:rsidRDefault="00B952E4" w:rsidP="00B62B50">
            <w:pPr>
              <w:pStyle w:val="ListParagraph"/>
              <w:ind w:left="0"/>
              <w:jc w:val="both"/>
              <w:rPr>
                <w:rFonts w:ascii="Arial" w:hAnsi="Arial" w:cs="Arial"/>
              </w:rPr>
            </w:pPr>
          </w:p>
          <w:p w14:paraId="7FBB3607" w14:textId="77777777" w:rsidR="00B952E4" w:rsidRPr="00CC0A2E" w:rsidRDefault="00B952E4" w:rsidP="00B62B50">
            <w:pPr>
              <w:pStyle w:val="ListParagraph"/>
              <w:ind w:left="0"/>
              <w:jc w:val="both"/>
              <w:rPr>
                <w:rFonts w:ascii="Arial" w:hAnsi="Arial" w:cs="Arial"/>
              </w:rPr>
            </w:pPr>
          </w:p>
          <w:p w14:paraId="4C14ACD8" w14:textId="77777777" w:rsidR="00B952E4" w:rsidRPr="00CC0A2E" w:rsidRDefault="00B952E4" w:rsidP="00B62B50">
            <w:pPr>
              <w:pStyle w:val="ListParagraph"/>
              <w:ind w:left="0"/>
              <w:jc w:val="both"/>
              <w:rPr>
                <w:rFonts w:ascii="Arial" w:hAnsi="Arial" w:cs="Arial"/>
              </w:rPr>
            </w:pPr>
          </w:p>
          <w:p w14:paraId="5037AF83" w14:textId="77777777" w:rsidR="00B952E4" w:rsidRPr="00CC0A2E" w:rsidRDefault="00B952E4" w:rsidP="00B62B50">
            <w:pPr>
              <w:pStyle w:val="ListParagraph"/>
              <w:ind w:left="0"/>
              <w:jc w:val="both"/>
              <w:rPr>
                <w:rFonts w:ascii="Arial" w:hAnsi="Arial" w:cs="Arial"/>
              </w:rPr>
            </w:pPr>
          </w:p>
        </w:tc>
      </w:tr>
    </w:tbl>
    <w:p w14:paraId="6A2A6C2B" w14:textId="77777777" w:rsidR="00EC74FB" w:rsidRPr="00685E66" w:rsidRDefault="00EC74FB" w:rsidP="009B201F">
      <w:pPr>
        <w:rPr>
          <w:rFonts w:ascii="Arial" w:hAnsi="Arial" w:cs="Arial"/>
          <w:sz w:val="24"/>
          <w:szCs w:val="24"/>
        </w:rPr>
      </w:pPr>
    </w:p>
    <w:p w14:paraId="78848BA7" w14:textId="77777777" w:rsidR="00F83C48" w:rsidRDefault="00F83C48" w:rsidP="000E08D6">
      <w:pPr>
        <w:pStyle w:val="ListParagraph"/>
        <w:numPr>
          <w:ilvl w:val="0"/>
          <w:numId w:val="2"/>
        </w:numPr>
        <w:jc w:val="both"/>
        <w:rPr>
          <w:rFonts w:ascii="Arial" w:hAnsi="Arial" w:cs="Arial"/>
          <w:b/>
        </w:rPr>
      </w:pPr>
      <w:r w:rsidRPr="00685E66">
        <w:rPr>
          <w:rFonts w:ascii="Arial" w:hAnsi="Arial" w:cs="Arial"/>
          <w:b/>
          <w:sz w:val="24"/>
          <w:szCs w:val="24"/>
        </w:rPr>
        <w:t>Consultation</w:t>
      </w:r>
    </w:p>
    <w:p w14:paraId="5CC70182" w14:textId="77777777" w:rsidR="00685E66" w:rsidRPr="00CC0A2E" w:rsidRDefault="00685E66" w:rsidP="00685E66">
      <w:pPr>
        <w:pStyle w:val="ListParagraph"/>
        <w:jc w:val="both"/>
        <w:rPr>
          <w:rFonts w:ascii="Arial" w:hAnsi="Arial" w:cs="Arial"/>
          <w:b/>
        </w:rPr>
      </w:pPr>
    </w:p>
    <w:tbl>
      <w:tblPr>
        <w:tblStyle w:val="TableGrid"/>
        <w:tblW w:w="0" w:type="auto"/>
        <w:tblInd w:w="720" w:type="dxa"/>
        <w:tblLook w:val="04A0" w:firstRow="1" w:lastRow="0" w:firstColumn="1" w:lastColumn="0" w:noHBand="0" w:noVBand="1"/>
      </w:tblPr>
      <w:tblGrid>
        <w:gridCol w:w="8296"/>
      </w:tblGrid>
      <w:tr w:rsidR="007C7285" w:rsidRPr="00CC0A2E" w14:paraId="4C56308D" w14:textId="77777777" w:rsidTr="007C7285">
        <w:tc>
          <w:tcPr>
            <w:tcW w:w="9016" w:type="dxa"/>
          </w:tcPr>
          <w:p w14:paraId="0FEE844D" w14:textId="4AC220D5" w:rsidR="007C7285" w:rsidRPr="00CC0A2E" w:rsidRDefault="006C5761" w:rsidP="00B62B50">
            <w:pPr>
              <w:pStyle w:val="ListParagraph"/>
              <w:ind w:left="0"/>
              <w:jc w:val="both"/>
              <w:rPr>
                <w:rFonts w:ascii="Arial" w:hAnsi="Arial" w:cs="Arial"/>
                <w:i/>
              </w:rPr>
            </w:pPr>
            <w:r w:rsidRPr="00CC0A2E">
              <w:rPr>
                <w:rFonts w:ascii="Arial" w:hAnsi="Arial" w:cs="Arial"/>
                <w:i/>
              </w:rPr>
              <w:t>If your organisation has a</w:t>
            </w:r>
            <w:r w:rsidR="007C7285" w:rsidRPr="00CC0A2E">
              <w:rPr>
                <w:rFonts w:ascii="Arial" w:hAnsi="Arial" w:cs="Arial"/>
                <w:i/>
              </w:rPr>
              <w:t xml:space="preserve"> Data Protection Officer </w:t>
            </w:r>
            <w:r w:rsidR="002A5B99" w:rsidRPr="00CC0A2E">
              <w:rPr>
                <w:rFonts w:ascii="Arial" w:hAnsi="Arial" w:cs="Arial"/>
                <w:i/>
              </w:rPr>
              <w:t>(DPO)</w:t>
            </w:r>
            <w:r w:rsidRPr="00CC0A2E">
              <w:rPr>
                <w:rFonts w:ascii="Arial" w:hAnsi="Arial" w:cs="Arial"/>
                <w:i/>
              </w:rPr>
              <w:t>, have you sought their advice</w:t>
            </w:r>
            <w:r w:rsidR="002A5B99" w:rsidRPr="00CC0A2E">
              <w:rPr>
                <w:rFonts w:ascii="Arial" w:hAnsi="Arial" w:cs="Arial"/>
                <w:i/>
              </w:rPr>
              <w:t xml:space="preserve"> </w:t>
            </w:r>
            <w:r w:rsidR="007C7285" w:rsidRPr="00CC0A2E">
              <w:rPr>
                <w:rFonts w:ascii="Arial" w:hAnsi="Arial" w:cs="Arial"/>
                <w:i/>
              </w:rPr>
              <w:t xml:space="preserve">on this project? </w:t>
            </w:r>
            <w:r w:rsidRPr="00CC0A2E">
              <w:rPr>
                <w:rFonts w:ascii="Arial" w:hAnsi="Arial" w:cs="Arial"/>
                <w:i/>
              </w:rPr>
              <w:t xml:space="preserve">If your organisation does not have a DPO, have you </w:t>
            </w:r>
            <w:r w:rsidR="00617DD9">
              <w:rPr>
                <w:rFonts w:ascii="Arial" w:hAnsi="Arial" w:cs="Arial"/>
                <w:i/>
              </w:rPr>
              <w:t>discussed the project with the [HR Data Protection Lead/Data Protection Team]?</w:t>
            </w:r>
            <w:r w:rsidRPr="00CC0A2E">
              <w:rPr>
                <w:rFonts w:ascii="Arial" w:hAnsi="Arial" w:cs="Arial"/>
                <w:i/>
              </w:rPr>
              <w:t xml:space="preserve"> </w:t>
            </w:r>
            <w:r w:rsidR="007C7285" w:rsidRPr="00CC0A2E">
              <w:rPr>
                <w:rFonts w:ascii="Arial" w:hAnsi="Arial" w:cs="Arial"/>
                <w:i/>
              </w:rPr>
              <w:t xml:space="preserve">Summarise </w:t>
            </w:r>
            <w:r w:rsidRPr="00CC0A2E">
              <w:rPr>
                <w:rFonts w:ascii="Arial" w:hAnsi="Arial" w:cs="Arial"/>
                <w:i/>
              </w:rPr>
              <w:t xml:space="preserve">any </w:t>
            </w:r>
            <w:r w:rsidR="007C7285" w:rsidRPr="00CC0A2E">
              <w:rPr>
                <w:rFonts w:ascii="Arial" w:hAnsi="Arial" w:cs="Arial"/>
                <w:i/>
              </w:rPr>
              <w:t>advice given.</w:t>
            </w:r>
          </w:p>
        </w:tc>
      </w:tr>
      <w:tr w:rsidR="007C7285" w:rsidRPr="00CC0A2E" w14:paraId="2550EC64" w14:textId="77777777" w:rsidTr="007C7285">
        <w:tc>
          <w:tcPr>
            <w:tcW w:w="9016" w:type="dxa"/>
          </w:tcPr>
          <w:p w14:paraId="21915C01" w14:textId="77777777" w:rsidR="007C7285" w:rsidRPr="00CC0A2E" w:rsidRDefault="007C7285" w:rsidP="00B62B50">
            <w:pPr>
              <w:pStyle w:val="ListParagraph"/>
              <w:ind w:left="0"/>
              <w:jc w:val="both"/>
              <w:rPr>
                <w:rFonts w:ascii="Arial" w:hAnsi="Arial" w:cs="Arial"/>
              </w:rPr>
            </w:pPr>
          </w:p>
          <w:p w14:paraId="6083507A" w14:textId="77777777" w:rsidR="007C7285" w:rsidRPr="00CC0A2E" w:rsidRDefault="007C7285" w:rsidP="00B62B50">
            <w:pPr>
              <w:pStyle w:val="ListParagraph"/>
              <w:ind w:left="0"/>
              <w:jc w:val="both"/>
              <w:rPr>
                <w:rFonts w:ascii="Arial" w:hAnsi="Arial" w:cs="Arial"/>
              </w:rPr>
            </w:pPr>
          </w:p>
          <w:p w14:paraId="3FD70D98" w14:textId="77777777" w:rsidR="007C7285" w:rsidRPr="00CC0A2E" w:rsidRDefault="007C7285" w:rsidP="00B62B50">
            <w:pPr>
              <w:pStyle w:val="ListParagraph"/>
              <w:ind w:left="0"/>
              <w:jc w:val="both"/>
              <w:rPr>
                <w:rFonts w:ascii="Arial" w:hAnsi="Arial" w:cs="Arial"/>
              </w:rPr>
            </w:pPr>
          </w:p>
          <w:p w14:paraId="38314AA0" w14:textId="77777777" w:rsidR="007C7285" w:rsidRPr="00CC0A2E" w:rsidRDefault="007C7285" w:rsidP="00B62B50">
            <w:pPr>
              <w:pStyle w:val="ListParagraph"/>
              <w:ind w:left="0"/>
              <w:jc w:val="both"/>
              <w:rPr>
                <w:rFonts w:ascii="Arial" w:hAnsi="Arial" w:cs="Arial"/>
              </w:rPr>
            </w:pPr>
          </w:p>
          <w:p w14:paraId="5608A93A" w14:textId="77777777" w:rsidR="007C7285" w:rsidRPr="00CC0A2E" w:rsidRDefault="007C7285" w:rsidP="00B62B50">
            <w:pPr>
              <w:pStyle w:val="ListParagraph"/>
              <w:ind w:left="0"/>
              <w:jc w:val="both"/>
              <w:rPr>
                <w:rFonts w:ascii="Arial" w:hAnsi="Arial" w:cs="Arial"/>
              </w:rPr>
            </w:pPr>
          </w:p>
        </w:tc>
      </w:tr>
      <w:tr w:rsidR="007C7285" w:rsidRPr="00CC0A2E" w14:paraId="30697EF5" w14:textId="77777777" w:rsidTr="007C7285">
        <w:tc>
          <w:tcPr>
            <w:tcW w:w="9016" w:type="dxa"/>
          </w:tcPr>
          <w:p w14:paraId="2C897565" w14:textId="61E86A2F" w:rsidR="007C7285" w:rsidRPr="00CC0A2E" w:rsidRDefault="006C5761" w:rsidP="00B62B50">
            <w:pPr>
              <w:pStyle w:val="ListParagraph"/>
              <w:ind w:left="0"/>
              <w:jc w:val="both"/>
              <w:rPr>
                <w:rFonts w:ascii="Arial" w:hAnsi="Arial" w:cs="Arial"/>
                <w:i/>
              </w:rPr>
            </w:pPr>
            <w:r w:rsidRPr="00CC0A2E">
              <w:rPr>
                <w:rFonts w:ascii="Arial" w:hAnsi="Arial" w:cs="Arial"/>
                <w:i/>
              </w:rPr>
              <w:t>Is there anyone else within the organisation who should be involved in this</w:t>
            </w:r>
            <w:r w:rsidR="00FD6811">
              <w:rPr>
                <w:rFonts w:ascii="Arial" w:hAnsi="Arial" w:cs="Arial"/>
                <w:i/>
              </w:rPr>
              <w:t xml:space="preserve"> DPIA</w:t>
            </w:r>
            <w:r w:rsidRPr="00CC0A2E">
              <w:rPr>
                <w:rFonts w:ascii="Arial" w:hAnsi="Arial" w:cs="Arial"/>
                <w:i/>
              </w:rPr>
              <w:t xml:space="preserve"> (</w:t>
            </w:r>
            <w:proofErr w:type="gramStart"/>
            <w:r w:rsidRPr="00CC0A2E">
              <w:rPr>
                <w:rFonts w:ascii="Arial" w:hAnsi="Arial" w:cs="Arial"/>
                <w:i/>
              </w:rPr>
              <w:t>e.g.</w:t>
            </w:r>
            <w:proofErr w:type="gramEnd"/>
            <w:r w:rsidRPr="00CC0A2E">
              <w:rPr>
                <w:rFonts w:ascii="Arial" w:hAnsi="Arial" w:cs="Arial"/>
                <w:i/>
              </w:rPr>
              <w:t xml:space="preserve"> IT, legal, etc.)? </w:t>
            </w:r>
            <w:r w:rsidR="003C11E8" w:rsidRPr="00CC0A2E">
              <w:rPr>
                <w:rFonts w:ascii="Arial" w:hAnsi="Arial" w:cs="Arial"/>
                <w:i/>
              </w:rPr>
              <w:t xml:space="preserve">If so, ensure that you integrate </w:t>
            </w:r>
            <w:r w:rsidR="0054683B" w:rsidRPr="00CC0A2E">
              <w:rPr>
                <w:rFonts w:ascii="Arial" w:hAnsi="Arial" w:cs="Arial"/>
                <w:i/>
              </w:rPr>
              <w:t>their input into your responses across this form, and summarise any additional comments they have here.</w:t>
            </w:r>
          </w:p>
        </w:tc>
      </w:tr>
      <w:tr w:rsidR="007C7285" w:rsidRPr="00CC0A2E" w14:paraId="7E7E4719" w14:textId="77777777" w:rsidTr="007C7285">
        <w:tc>
          <w:tcPr>
            <w:tcW w:w="9016" w:type="dxa"/>
          </w:tcPr>
          <w:p w14:paraId="5A38399F" w14:textId="77777777" w:rsidR="007C7285" w:rsidRPr="00CC0A2E" w:rsidRDefault="007C7285" w:rsidP="00B62B50">
            <w:pPr>
              <w:pStyle w:val="ListParagraph"/>
              <w:ind w:left="0"/>
              <w:jc w:val="both"/>
              <w:rPr>
                <w:rFonts w:ascii="Arial" w:hAnsi="Arial" w:cs="Arial"/>
              </w:rPr>
            </w:pPr>
          </w:p>
          <w:p w14:paraId="4810E31C" w14:textId="77777777" w:rsidR="007C7285" w:rsidRPr="00CC0A2E" w:rsidRDefault="007C7285" w:rsidP="00B62B50">
            <w:pPr>
              <w:pStyle w:val="ListParagraph"/>
              <w:ind w:left="0"/>
              <w:jc w:val="both"/>
              <w:rPr>
                <w:rFonts w:ascii="Arial" w:hAnsi="Arial" w:cs="Arial"/>
              </w:rPr>
            </w:pPr>
          </w:p>
          <w:p w14:paraId="4AE57EBD" w14:textId="77777777" w:rsidR="007C7285" w:rsidRPr="00CC0A2E" w:rsidRDefault="007C7285" w:rsidP="00B62B50">
            <w:pPr>
              <w:pStyle w:val="ListParagraph"/>
              <w:ind w:left="0"/>
              <w:jc w:val="both"/>
              <w:rPr>
                <w:rFonts w:ascii="Arial" w:hAnsi="Arial" w:cs="Arial"/>
              </w:rPr>
            </w:pPr>
          </w:p>
          <w:p w14:paraId="56510D76" w14:textId="77777777" w:rsidR="00DC564C" w:rsidRPr="00CC0A2E" w:rsidRDefault="00DC564C" w:rsidP="00B62B50">
            <w:pPr>
              <w:pStyle w:val="ListParagraph"/>
              <w:ind w:left="0"/>
              <w:jc w:val="both"/>
              <w:rPr>
                <w:rFonts w:ascii="Arial" w:hAnsi="Arial" w:cs="Arial"/>
              </w:rPr>
            </w:pPr>
          </w:p>
        </w:tc>
      </w:tr>
      <w:tr w:rsidR="007C7285" w:rsidRPr="00CC0A2E" w14:paraId="03A53A7B" w14:textId="77777777" w:rsidTr="007C7285">
        <w:tc>
          <w:tcPr>
            <w:tcW w:w="9016" w:type="dxa"/>
          </w:tcPr>
          <w:p w14:paraId="4D7A851D" w14:textId="57F0A1C2" w:rsidR="007C7285" w:rsidRPr="00CC0A2E" w:rsidRDefault="007C7285" w:rsidP="00B62B50">
            <w:pPr>
              <w:jc w:val="both"/>
              <w:rPr>
                <w:rFonts w:ascii="Arial" w:hAnsi="Arial" w:cs="Arial"/>
                <w:i/>
              </w:rPr>
            </w:pPr>
            <w:r w:rsidRPr="00CC0A2E">
              <w:rPr>
                <w:rFonts w:ascii="Arial" w:hAnsi="Arial" w:cs="Arial"/>
                <w:i/>
              </w:rPr>
              <w:t xml:space="preserve">The </w:t>
            </w:r>
            <w:r w:rsidR="00090079">
              <w:rPr>
                <w:rFonts w:ascii="Arial" w:hAnsi="Arial" w:cs="Arial"/>
                <w:i/>
              </w:rPr>
              <w:t xml:space="preserve">UK </w:t>
            </w:r>
            <w:r w:rsidRPr="00CC0A2E">
              <w:rPr>
                <w:rFonts w:ascii="Arial" w:hAnsi="Arial" w:cs="Arial"/>
                <w:i/>
              </w:rPr>
              <w:t xml:space="preserve">GDPR requires you to consult affected data subjects (or their representatives) about the project “where appropriate”. </w:t>
            </w:r>
            <w:r w:rsidR="00B86036">
              <w:rPr>
                <w:rFonts w:ascii="Arial" w:hAnsi="Arial" w:cs="Arial"/>
                <w:i/>
              </w:rPr>
              <w:t>ICO guidance recommends consulting individuals “unless there is a good reason not to” and states that consultation in some form should be possible “in most cases”.</w:t>
            </w:r>
          </w:p>
          <w:p w14:paraId="70518D43" w14:textId="77777777" w:rsidR="007C7285" w:rsidRPr="00CC0A2E" w:rsidRDefault="007C7285" w:rsidP="00B62B50">
            <w:pPr>
              <w:pStyle w:val="ListParagraph"/>
              <w:ind w:left="0"/>
              <w:jc w:val="both"/>
              <w:rPr>
                <w:rFonts w:ascii="Arial" w:hAnsi="Arial" w:cs="Arial"/>
              </w:rPr>
            </w:pPr>
            <w:r w:rsidRPr="00CC0A2E">
              <w:rPr>
                <w:rFonts w:ascii="Arial" w:hAnsi="Arial" w:cs="Arial"/>
                <w:i/>
              </w:rPr>
              <w:t>Have you consulted and, if so, with whom (</w:t>
            </w:r>
            <w:proofErr w:type="gramStart"/>
            <w:r w:rsidRPr="00CC0A2E">
              <w:rPr>
                <w:rFonts w:ascii="Arial" w:hAnsi="Arial" w:cs="Arial"/>
                <w:i/>
              </w:rPr>
              <w:t>e.g.</w:t>
            </w:r>
            <w:proofErr w:type="gramEnd"/>
            <w:r w:rsidRPr="00CC0A2E">
              <w:rPr>
                <w:rFonts w:ascii="Arial" w:hAnsi="Arial" w:cs="Arial"/>
                <w:i/>
              </w:rPr>
              <w:t xml:space="preserve"> individual data subjects/employee representatives/recognised trade union)?</w:t>
            </w:r>
          </w:p>
        </w:tc>
      </w:tr>
      <w:tr w:rsidR="007C7285" w:rsidRPr="00CC0A2E" w14:paraId="023810B7" w14:textId="77777777" w:rsidTr="007C7285">
        <w:tc>
          <w:tcPr>
            <w:tcW w:w="9016" w:type="dxa"/>
          </w:tcPr>
          <w:p w14:paraId="74C12CF7" w14:textId="77777777" w:rsidR="007C7285" w:rsidRDefault="007C7285" w:rsidP="00B62B50">
            <w:pPr>
              <w:pStyle w:val="ListParagraph"/>
              <w:ind w:left="0"/>
              <w:jc w:val="both"/>
              <w:rPr>
                <w:rFonts w:ascii="Arial" w:hAnsi="Arial" w:cs="Arial"/>
              </w:rPr>
            </w:pPr>
          </w:p>
          <w:p w14:paraId="0FF06DC8" w14:textId="77777777" w:rsidR="00441F48" w:rsidRDefault="00441F48" w:rsidP="00B62B50">
            <w:pPr>
              <w:pStyle w:val="ListParagraph"/>
              <w:ind w:left="0"/>
              <w:jc w:val="both"/>
              <w:rPr>
                <w:rFonts w:ascii="Arial" w:hAnsi="Arial" w:cs="Arial"/>
              </w:rPr>
            </w:pPr>
          </w:p>
          <w:p w14:paraId="219770F5" w14:textId="77777777" w:rsidR="00495218" w:rsidRDefault="00495218" w:rsidP="00B62B50">
            <w:pPr>
              <w:pStyle w:val="ListParagraph"/>
              <w:ind w:left="0"/>
              <w:jc w:val="both"/>
              <w:rPr>
                <w:rFonts w:ascii="Arial" w:hAnsi="Arial" w:cs="Arial"/>
              </w:rPr>
            </w:pPr>
          </w:p>
          <w:p w14:paraId="49D5396D" w14:textId="77777777" w:rsidR="00495218" w:rsidRPr="00CC0A2E" w:rsidRDefault="00495218" w:rsidP="00B62B50">
            <w:pPr>
              <w:pStyle w:val="ListParagraph"/>
              <w:ind w:left="0"/>
              <w:jc w:val="both"/>
              <w:rPr>
                <w:rFonts w:ascii="Arial" w:hAnsi="Arial" w:cs="Arial"/>
              </w:rPr>
            </w:pPr>
          </w:p>
          <w:p w14:paraId="31E6E6FC" w14:textId="77777777" w:rsidR="007C7285" w:rsidRPr="00CC0A2E" w:rsidRDefault="007C7285" w:rsidP="00B62B50">
            <w:pPr>
              <w:pStyle w:val="ListParagraph"/>
              <w:ind w:left="0"/>
              <w:jc w:val="both"/>
              <w:rPr>
                <w:rFonts w:ascii="Arial" w:hAnsi="Arial" w:cs="Arial"/>
              </w:rPr>
            </w:pPr>
          </w:p>
        </w:tc>
      </w:tr>
      <w:tr w:rsidR="007C7285" w:rsidRPr="00CC0A2E" w14:paraId="7FE87387" w14:textId="77777777" w:rsidTr="007C7285">
        <w:tc>
          <w:tcPr>
            <w:tcW w:w="9016" w:type="dxa"/>
          </w:tcPr>
          <w:p w14:paraId="3BE5F4AD" w14:textId="77777777" w:rsidR="007C7285" w:rsidRPr="00CC0A2E" w:rsidRDefault="00E86848" w:rsidP="00B62B50">
            <w:pPr>
              <w:pStyle w:val="ListParagraph"/>
              <w:ind w:left="0"/>
              <w:jc w:val="both"/>
              <w:rPr>
                <w:rFonts w:ascii="Arial" w:hAnsi="Arial" w:cs="Arial"/>
                <w:i/>
              </w:rPr>
            </w:pPr>
            <w:r w:rsidRPr="00CC0A2E">
              <w:rPr>
                <w:rFonts w:ascii="Arial" w:hAnsi="Arial" w:cs="Arial"/>
                <w:i/>
              </w:rPr>
              <w:t xml:space="preserve">If you have decided not to consult affected data subjects/their representatives about the project, you must document your reasons for this decision. </w:t>
            </w:r>
          </w:p>
        </w:tc>
      </w:tr>
      <w:tr w:rsidR="007C7285" w:rsidRPr="00CC0A2E" w14:paraId="146FA52C" w14:textId="77777777" w:rsidTr="007C7285">
        <w:tc>
          <w:tcPr>
            <w:tcW w:w="9016" w:type="dxa"/>
          </w:tcPr>
          <w:p w14:paraId="13A4FB5B" w14:textId="77777777" w:rsidR="007C7285" w:rsidRPr="00CC0A2E" w:rsidRDefault="007C7285" w:rsidP="00B62B50">
            <w:pPr>
              <w:pStyle w:val="ListParagraph"/>
              <w:ind w:left="0"/>
              <w:jc w:val="both"/>
              <w:rPr>
                <w:rFonts w:ascii="Arial" w:hAnsi="Arial" w:cs="Arial"/>
              </w:rPr>
            </w:pPr>
          </w:p>
          <w:p w14:paraId="3B4B8888" w14:textId="77777777" w:rsidR="007C7285" w:rsidRPr="00CC0A2E" w:rsidRDefault="007C7285" w:rsidP="00B62B50">
            <w:pPr>
              <w:pStyle w:val="ListParagraph"/>
              <w:ind w:left="0"/>
              <w:jc w:val="both"/>
              <w:rPr>
                <w:rFonts w:ascii="Arial" w:hAnsi="Arial" w:cs="Arial"/>
              </w:rPr>
            </w:pPr>
          </w:p>
          <w:p w14:paraId="2EEE1611" w14:textId="77777777" w:rsidR="007C7285" w:rsidRPr="00CC0A2E" w:rsidRDefault="007C7285" w:rsidP="00B62B50">
            <w:pPr>
              <w:pStyle w:val="ListParagraph"/>
              <w:ind w:left="0"/>
              <w:jc w:val="both"/>
              <w:rPr>
                <w:rFonts w:ascii="Arial" w:hAnsi="Arial" w:cs="Arial"/>
              </w:rPr>
            </w:pPr>
          </w:p>
          <w:p w14:paraId="697370D4" w14:textId="77777777" w:rsidR="00441F48" w:rsidRPr="00CC0A2E" w:rsidRDefault="00441F48" w:rsidP="00B62B50">
            <w:pPr>
              <w:pStyle w:val="ListParagraph"/>
              <w:ind w:left="0"/>
              <w:jc w:val="both"/>
              <w:rPr>
                <w:rFonts w:ascii="Arial" w:hAnsi="Arial" w:cs="Arial"/>
              </w:rPr>
            </w:pPr>
          </w:p>
          <w:p w14:paraId="4278194E" w14:textId="77777777" w:rsidR="007C7285" w:rsidRPr="00CC0A2E" w:rsidRDefault="007C7285" w:rsidP="00B62B50">
            <w:pPr>
              <w:pStyle w:val="ListParagraph"/>
              <w:ind w:left="0"/>
              <w:jc w:val="both"/>
              <w:rPr>
                <w:rFonts w:ascii="Arial" w:hAnsi="Arial" w:cs="Arial"/>
              </w:rPr>
            </w:pPr>
          </w:p>
        </w:tc>
      </w:tr>
      <w:tr w:rsidR="007C7285" w:rsidRPr="00CC0A2E" w14:paraId="6390D775" w14:textId="77777777" w:rsidTr="007C7285">
        <w:tc>
          <w:tcPr>
            <w:tcW w:w="9016" w:type="dxa"/>
          </w:tcPr>
          <w:p w14:paraId="1A2048AD" w14:textId="77777777" w:rsidR="007C7285" w:rsidRPr="00CC0A2E" w:rsidRDefault="00E86848" w:rsidP="00B62B50">
            <w:pPr>
              <w:pStyle w:val="ListParagraph"/>
              <w:ind w:left="0"/>
              <w:jc w:val="both"/>
              <w:rPr>
                <w:rFonts w:ascii="Arial" w:hAnsi="Arial" w:cs="Arial"/>
                <w:i/>
              </w:rPr>
            </w:pPr>
            <w:r w:rsidRPr="00CC0A2E">
              <w:rPr>
                <w:rFonts w:ascii="Arial" w:hAnsi="Arial" w:cs="Arial"/>
                <w:i/>
              </w:rPr>
              <w:t xml:space="preserve">If you </w:t>
            </w:r>
            <w:r w:rsidR="00D20397" w:rsidRPr="00CC0A2E">
              <w:rPr>
                <w:rFonts w:ascii="Arial" w:hAnsi="Arial" w:cs="Arial"/>
                <w:i/>
              </w:rPr>
              <w:t>have consulted</w:t>
            </w:r>
            <w:r w:rsidRPr="00CC0A2E">
              <w:rPr>
                <w:rFonts w:ascii="Arial" w:hAnsi="Arial" w:cs="Arial"/>
                <w:i/>
              </w:rPr>
              <w:t xml:space="preserve"> affected data subjects/their representatives, what was their view on the project? If the consultees oppose the project and you plan to go ahead anyway, you must document your reasons for this decision.</w:t>
            </w:r>
          </w:p>
        </w:tc>
      </w:tr>
      <w:tr w:rsidR="007C7285" w:rsidRPr="00CC0A2E" w14:paraId="565FB5FA" w14:textId="77777777" w:rsidTr="007C7285">
        <w:tc>
          <w:tcPr>
            <w:tcW w:w="9016" w:type="dxa"/>
          </w:tcPr>
          <w:p w14:paraId="46A68FB3" w14:textId="77777777" w:rsidR="007C7285" w:rsidRPr="00CC0A2E" w:rsidRDefault="007C7285" w:rsidP="00B62B50">
            <w:pPr>
              <w:pStyle w:val="ListParagraph"/>
              <w:ind w:left="0"/>
              <w:jc w:val="both"/>
              <w:rPr>
                <w:rFonts w:ascii="Arial" w:hAnsi="Arial" w:cs="Arial"/>
              </w:rPr>
            </w:pPr>
          </w:p>
          <w:p w14:paraId="60EB3025" w14:textId="77777777" w:rsidR="007C7285" w:rsidRDefault="007C7285" w:rsidP="00B62B50">
            <w:pPr>
              <w:pStyle w:val="ListParagraph"/>
              <w:ind w:left="0"/>
              <w:jc w:val="both"/>
              <w:rPr>
                <w:rFonts w:ascii="Arial" w:hAnsi="Arial" w:cs="Arial"/>
              </w:rPr>
            </w:pPr>
          </w:p>
          <w:p w14:paraId="15B05984" w14:textId="77777777" w:rsidR="00441F48" w:rsidRDefault="00441F48" w:rsidP="00B62B50">
            <w:pPr>
              <w:pStyle w:val="ListParagraph"/>
              <w:ind w:left="0"/>
              <w:jc w:val="both"/>
              <w:rPr>
                <w:rFonts w:ascii="Arial" w:hAnsi="Arial" w:cs="Arial"/>
              </w:rPr>
            </w:pPr>
          </w:p>
          <w:p w14:paraId="39C85B34" w14:textId="77777777" w:rsidR="00A74C6F" w:rsidRPr="00CC0A2E" w:rsidRDefault="00A74C6F" w:rsidP="00B62B50">
            <w:pPr>
              <w:pStyle w:val="ListParagraph"/>
              <w:ind w:left="0"/>
              <w:jc w:val="both"/>
              <w:rPr>
                <w:rFonts w:ascii="Arial" w:hAnsi="Arial" w:cs="Arial"/>
              </w:rPr>
            </w:pPr>
          </w:p>
        </w:tc>
      </w:tr>
    </w:tbl>
    <w:p w14:paraId="7A6F226A" w14:textId="77777777" w:rsidR="00166CE2" w:rsidRPr="00CC0A2E" w:rsidRDefault="001F4D6C" w:rsidP="00F83C48">
      <w:pPr>
        <w:pStyle w:val="ListParagraph"/>
        <w:rPr>
          <w:rFonts w:ascii="Arial" w:hAnsi="Arial" w:cs="Arial"/>
        </w:rPr>
      </w:pPr>
      <w:r w:rsidRPr="00CC0A2E">
        <w:rPr>
          <w:rFonts w:ascii="Arial" w:hAnsi="Arial" w:cs="Arial"/>
        </w:rPr>
        <w:t xml:space="preserve"> </w:t>
      </w:r>
    </w:p>
    <w:p w14:paraId="14883C57" w14:textId="77777777" w:rsidR="001E12E8" w:rsidRPr="00CC0A2E" w:rsidRDefault="001E12E8" w:rsidP="00F83C48">
      <w:pPr>
        <w:pStyle w:val="ListParagraph"/>
        <w:rPr>
          <w:rFonts w:ascii="Arial" w:hAnsi="Arial" w:cs="Arial"/>
        </w:rPr>
        <w:sectPr w:rsidR="001E12E8" w:rsidRPr="00CC0A2E" w:rsidSect="002262DA">
          <w:pgSz w:w="11906" w:h="16838"/>
          <w:pgMar w:top="1440" w:right="1440" w:bottom="1440" w:left="1440" w:header="708" w:footer="340" w:gutter="0"/>
          <w:cols w:space="708"/>
          <w:docGrid w:linePitch="360"/>
        </w:sectPr>
      </w:pPr>
    </w:p>
    <w:p w14:paraId="497F8496" w14:textId="77777777" w:rsidR="00F83C48" w:rsidRPr="00685E66" w:rsidRDefault="00F83C48" w:rsidP="000E08D6">
      <w:pPr>
        <w:pStyle w:val="ListParagraph"/>
        <w:numPr>
          <w:ilvl w:val="0"/>
          <w:numId w:val="2"/>
        </w:numPr>
        <w:jc w:val="both"/>
        <w:rPr>
          <w:rFonts w:ascii="Arial" w:hAnsi="Arial" w:cs="Arial"/>
          <w:b/>
          <w:sz w:val="24"/>
          <w:szCs w:val="24"/>
        </w:rPr>
      </w:pPr>
      <w:r w:rsidRPr="00685E66">
        <w:rPr>
          <w:rFonts w:ascii="Arial" w:hAnsi="Arial" w:cs="Arial"/>
          <w:b/>
          <w:sz w:val="24"/>
          <w:szCs w:val="24"/>
        </w:rPr>
        <w:lastRenderedPageBreak/>
        <w:t>Identification of privacy risks</w:t>
      </w:r>
      <w:r w:rsidR="006A4AC1" w:rsidRPr="00685E66">
        <w:rPr>
          <w:rFonts w:ascii="Arial" w:hAnsi="Arial" w:cs="Arial"/>
          <w:b/>
          <w:sz w:val="24"/>
          <w:szCs w:val="24"/>
        </w:rPr>
        <w:t xml:space="preserve"> and solutions</w:t>
      </w:r>
    </w:p>
    <w:p w14:paraId="3C0E4410" w14:textId="77777777" w:rsidR="00492222" w:rsidRPr="00CC0A2E" w:rsidRDefault="00492222" w:rsidP="00492222">
      <w:pPr>
        <w:pStyle w:val="ListParagraph"/>
        <w:jc w:val="both"/>
        <w:rPr>
          <w:rFonts w:ascii="Arial" w:hAnsi="Arial" w:cs="Arial"/>
        </w:rPr>
      </w:pPr>
    </w:p>
    <w:p w14:paraId="0A55DDED" w14:textId="177AAA4A" w:rsidR="00E85F46" w:rsidRPr="00CC0A2E" w:rsidRDefault="004040D7" w:rsidP="00492222">
      <w:pPr>
        <w:pStyle w:val="ListParagraph"/>
        <w:jc w:val="both"/>
        <w:rPr>
          <w:rFonts w:ascii="Arial" w:hAnsi="Arial" w:cs="Arial"/>
          <w:i/>
        </w:rPr>
      </w:pPr>
      <w:r w:rsidRPr="00CC0A2E">
        <w:rPr>
          <w:rFonts w:ascii="Arial" w:hAnsi="Arial" w:cs="Arial"/>
          <w:i/>
        </w:rPr>
        <w:t>Based on your answers to the questions in the above sections, identify and re</w:t>
      </w:r>
      <w:r w:rsidR="00492222" w:rsidRPr="00CC0A2E">
        <w:rPr>
          <w:rFonts w:ascii="Arial" w:hAnsi="Arial" w:cs="Arial"/>
          <w:i/>
        </w:rPr>
        <w:t xml:space="preserve">cord privacy risks </w:t>
      </w:r>
      <w:r w:rsidRPr="00CC0A2E">
        <w:rPr>
          <w:rFonts w:ascii="Arial" w:hAnsi="Arial" w:cs="Arial"/>
          <w:i/>
        </w:rPr>
        <w:t xml:space="preserve">(from the perspective of the individual) </w:t>
      </w:r>
      <w:r w:rsidR="00492222" w:rsidRPr="00CC0A2E">
        <w:rPr>
          <w:rFonts w:ascii="Arial" w:hAnsi="Arial" w:cs="Arial"/>
          <w:i/>
        </w:rPr>
        <w:t>in the table below.</w:t>
      </w:r>
      <w:r w:rsidR="009A1CD0">
        <w:rPr>
          <w:rFonts w:ascii="Arial" w:hAnsi="Arial" w:cs="Arial"/>
          <w:i/>
        </w:rPr>
        <w:t xml:space="preserve"> See </w:t>
      </w:r>
      <w:r w:rsidR="00A464D7">
        <w:rPr>
          <w:rFonts w:ascii="Arial" w:hAnsi="Arial" w:cs="Arial"/>
          <w:i/>
        </w:rPr>
        <w:t xml:space="preserve">the Appendix </w:t>
      </w:r>
      <w:r w:rsidR="009A1CD0">
        <w:rPr>
          <w:rFonts w:ascii="Arial" w:hAnsi="Arial" w:cs="Arial"/>
          <w:i/>
        </w:rPr>
        <w:t>for examples of possible risks you should consider.</w:t>
      </w:r>
      <w:r w:rsidR="00492222" w:rsidRPr="00CC0A2E">
        <w:rPr>
          <w:rFonts w:ascii="Arial" w:hAnsi="Arial" w:cs="Arial"/>
          <w:i/>
        </w:rPr>
        <w:t xml:space="preserve"> </w:t>
      </w:r>
      <w:r w:rsidR="000A4743">
        <w:rPr>
          <w:rFonts w:ascii="Arial" w:hAnsi="Arial" w:cs="Arial"/>
          <w:i/>
        </w:rPr>
        <w:t xml:space="preserve">You should assess the level of risk </w:t>
      </w:r>
      <w:r w:rsidR="00445DA3">
        <w:rPr>
          <w:rFonts w:ascii="Arial" w:hAnsi="Arial" w:cs="Arial"/>
          <w:i/>
        </w:rPr>
        <w:t xml:space="preserve">to the individual </w:t>
      </w:r>
      <w:r w:rsidR="000A4743">
        <w:rPr>
          <w:rFonts w:ascii="Arial" w:hAnsi="Arial" w:cs="Arial"/>
          <w:i/>
        </w:rPr>
        <w:t xml:space="preserve">(both in terms of likelihood and severity) as “high”, “medium”, or “low”. This assessment of risk level may influence what </w:t>
      </w:r>
      <w:r w:rsidR="00FA68E4">
        <w:rPr>
          <w:rFonts w:ascii="Arial" w:hAnsi="Arial" w:cs="Arial"/>
          <w:i/>
        </w:rPr>
        <w:t>is required</w:t>
      </w:r>
      <w:r w:rsidR="000A4743">
        <w:rPr>
          <w:rFonts w:ascii="Arial" w:hAnsi="Arial" w:cs="Arial"/>
          <w:i/>
        </w:rPr>
        <w:t xml:space="preserve"> to address it, </w:t>
      </w:r>
      <w:proofErr w:type="gramStart"/>
      <w:r w:rsidR="000A4743">
        <w:rPr>
          <w:rFonts w:ascii="Arial" w:hAnsi="Arial" w:cs="Arial"/>
          <w:i/>
        </w:rPr>
        <w:t>e.g.</w:t>
      </w:r>
      <w:proofErr w:type="gramEnd"/>
      <w:r w:rsidR="000A4743">
        <w:rPr>
          <w:rFonts w:ascii="Arial" w:hAnsi="Arial" w:cs="Arial"/>
          <w:i/>
        </w:rPr>
        <w:t xml:space="preserve"> if a risk’s severity is assessed as “high”, you should be taking action to address it even if its likelihood is “low”. By contrast, a risk whose severity and likelihood are both assessed as “low” and for which there is no readily available solution might ultimately be considered acceptable, </w:t>
      </w:r>
      <w:proofErr w:type="gramStart"/>
      <w:r w:rsidR="000A4743">
        <w:rPr>
          <w:rFonts w:ascii="Arial" w:hAnsi="Arial" w:cs="Arial"/>
          <w:i/>
        </w:rPr>
        <w:t>i.e.</w:t>
      </w:r>
      <w:proofErr w:type="gramEnd"/>
      <w:r w:rsidR="000A4743">
        <w:rPr>
          <w:rFonts w:ascii="Arial" w:hAnsi="Arial" w:cs="Arial"/>
          <w:i/>
        </w:rPr>
        <w:t xml:space="preserve"> the impact on individuals may still be justified and proportionate notwithstanding that residual risk. </w:t>
      </w:r>
    </w:p>
    <w:p w14:paraId="1B2F84D9" w14:textId="77777777" w:rsidR="00E85F46" w:rsidRPr="00CC0A2E" w:rsidRDefault="00E85F46" w:rsidP="00492222">
      <w:pPr>
        <w:pStyle w:val="ListParagraph"/>
        <w:jc w:val="both"/>
        <w:rPr>
          <w:rFonts w:ascii="Arial" w:hAnsi="Arial" w:cs="Arial"/>
          <w:i/>
        </w:rPr>
      </w:pPr>
    </w:p>
    <w:p w14:paraId="090831B5" w14:textId="77777777" w:rsidR="00492222" w:rsidRPr="00CC0A2E" w:rsidRDefault="004040D7" w:rsidP="00492222">
      <w:pPr>
        <w:pStyle w:val="ListParagraph"/>
        <w:jc w:val="both"/>
        <w:rPr>
          <w:rFonts w:ascii="Arial" w:hAnsi="Arial" w:cs="Arial"/>
          <w:i/>
        </w:rPr>
      </w:pPr>
      <w:r w:rsidRPr="00CC0A2E">
        <w:rPr>
          <w:rFonts w:ascii="Arial" w:hAnsi="Arial" w:cs="Arial"/>
          <w:i/>
        </w:rPr>
        <w:t>Remember that risks</w:t>
      </w:r>
      <w:r w:rsidR="00163C29" w:rsidRPr="00CC0A2E">
        <w:rPr>
          <w:rFonts w:ascii="Arial" w:hAnsi="Arial" w:cs="Arial"/>
          <w:i/>
        </w:rPr>
        <w:t xml:space="preserve"> </w:t>
      </w:r>
      <w:r w:rsidR="008E01D4" w:rsidRPr="00CC0A2E">
        <w:rPr>
          <w:rFonts w:ascii="Arial" w:hAnsi="Arial" w:cs="Arial"/>
          <w:i/>
        </w:rPr>
        <w:t xml:space="preserve">will differ depending on the nature of the </w:t>
      </w:r>
      <w:r w:rsidRPr="00CC0A2E">
        <w:rPr>
          <w:rFonts w:ascii="Arial" w:hAnsi="Arial" w:cs="Arial"/>
          <w:i/>
        </w:rPr>
        <w:t xml:space="preserve">personal </w:t>
      </w:r>
      <w:r w:rsidR="008E01D4" w:rsidRPr="00CC0A2E">
        <w:rPr>
          <w:rFonts w:ascii="Arial" w:hAnsi="Arial" w:cs="Arial"/>
          <w:i/>
        </w:rPr>
        <w:t xml:space="preserve">data </w:t>
      </w:r>
      <w:r w:rsidRPr="00CC0A2E">
        <w:rPr>
          <w:rFonts w:ascii="Arial" w:hAnsi="Arial" w:cs="Arial"/>
          <w:i/>
        </w:rPr>
        <w:t xml:space="preserve">concerned </w:t>
      </w:r>
      <w:r w:rsidR="008E01D4" w:rsidRPr="00CC0A2E">
        <w:rPr>
          <w:rFonts w:ascii="Arial" w:hAnsi="Arial" w:cs="Arial"/>
          <w:i/>
        </w:rPr>
        <w:t xml:space="preserve">– </w:t>
      </w:r>
      <w:proofErr w:type="gramStart"/>
      <w:r w:rsidR="00163C29" w:rsidRPr="00CC0A2E">
        <w:rPr>
          <w:rFonts w:ascii="Arial" w:hAnsi="Arial" w:cs="Arial"/>
          <w:i/>
        </w:rPr>
        <w:t>e.g.</w:t>
      </w:r>
      <w:proofErr w:type="gramEnd"/>
      <w:r w:rsidR="00163C29" w:rsidRPr="00CC0A2E">
        <w:rPr>
          <w:rFonts w:ascii="Arial" w:hAnsi="Arial" w:cs="Arial"/>
          <w:i/>
        </w:rPr>
        <w:t xml:space="preserve"> </w:t>
      </w:r>
      <w:r w:rsidR="00296F64" w:rsidRPr="00CC0A2E">
        <w:rPr>
          <w:rFonts w:ascii="Arial" w:hAnsi="Arial" w:cs="Arial"/>
          <w:i/>
        </w:rPr>
        <w:t xml:space="preserve">a </w:t>
      </w:r>
      <w:r w:rsidR="008E01D4" w:rsidRPr="00CC0A2E">
        <w:rPr>
          <w:rFonts w:ascii="Arial" w:hAnsi="Arial" w:cs="Arial"/>
          <w:i/>
        </w:rPr>
        <w:t xml:space="preserve">security breach in respect of business contact data will not </w:t>
      </w:r>
      <w:r w:rsidR="00163C29" w:rsidRPr="00CC0A2E">
        <w:rPr>
          <w:rFonts w:ascii="Arial" w:hAnsi="Arial" w:cs="Arial"/>
          <w:i/>
        </w:rPr>
        <w:t>give rise to</w:t>
      </w:r>
      <w:r w:rsidR="00296F64" w:rsidRPr="00CC0A2E">
        <w:rPr>
          <w:rFonts w:ascii="Arial" w:hAnsi="Arial" w:cs="Arial"/>
          <w:i/>
        </w:rPr>
        <w:t xml:space="preserve"> the</w:t>
      </w:r>
      <w:r w:rsidR="00163C29" w:rsidRPr="00CC0A2E">
        <w:rPr>
          <w:rFonts w:ascii="Arial" w:hAnsi="Arial" w:cs="Arial"/>
          <w:i/>
        </w:rPr>
        <w:t xml:space="preserve"> same individual risk</w:t>
      </w:r>
      <w:r w:rsidR="008E01D4" w:rsidRPr="00CC0A2E">
        <w:rPr>
          <w:rFonts w:ascii="Arial" w:hAnsi="Arial" w:cs="Arial"/>
          <w:i/>
        </w:rPr>
        <w:t xml:space="preserve"> as </w:t>
      </w:r>
      <w:r w:rsidR="00296F64" w:rsidRPr="00CC0A2E">
        <w:rPr>
          <w:rFonts w:ascii="Arial" w:hAnsi="Arial" w:cs="Arial"/>
          <w:i/>
        </w:rPr>
        <w:t xml:space="preserve">a </w:t>
      </w:r>
      <w:r w:rsidR="008E01D4" w:rsidRPr="00CC0A2E">
        <w:rPr>
          <w:rFonts w:ascii="Arial" w:hAnsi="Arial" w:cs="Arial"/>
          <w:i/>
        </w:rPr>
        <w:t>security breach in respect of bank account details or health data.</w:t>
      </w:r>
      <w:r w:rsidR="002E390A" w:rsidRPr="00CC0A2E">
        <w:rPr>
          <w:rFonts w:ascii="Arial" w:hAnsi="Arial" w:cs="Arial"/>
          <w:i/>
        </w:rPr>
        <w:t xml:space="preserve"> </w:t>
      </w:r>
      <w:r w:rsidR="00551843" w:rsidRPr="00CC0A2E">
        <w:rPr>
          <w:rFonts w:ascii="Arial" w:hAnsi="Arial" w:cs="Arial"/>
          <w:i/>
        </w:rPr>
        <w:t>The nature of the risk will also affect what solution will be appropriate to address it.</w:t>
      </w:r>
    </w:p>
    <w:p w14:paraId="1A679B10" w14:textId="77777777" w:rsidR="00551843" w:rsidRPr="00CC0A2E" w:rsidRDefault="00551843" w:rsidP="00492222">
      <w:pPr>
        <w:pStyle w:val="ListParagraph"/>
        <w:jc w:val="both"/>
        <w:rPr>
          <w:rFonts w:ascii="Arial" w:hAnsi="Arial" w:cs="Arial"/>
          <w:i/>
        </w:rPr>
      </w:pPr>
    </w:p>
    <w:p w14:paraId="13B47208" w14:textId="4B900CBC" w:rsidR="00551843" w:rsidRDefault="00551843" w:rsidP="00B62B50">
      <w:pPr>
        <w:pStyle w:val="ListParagraph"/>
        <w:jc w:val="both"/>
        <w:rPr>
          <w:rFonts w:ascii="Arial" w:hAnsi="Arial" w:cs="Arial"/>
          <w:i/>
        </w:rPr>
      </w:pPr>
      <w:r w:rsidRPr="00CC0A2E">
        <w:rPr>
          <w:rFonts w:ascii="Arial" w:hAnsi="Arial" w:cs="Arial"/>
          <w:i/>
        </w:rPr>
        <w:t>Describe the actions you could take to reduce the risks, and any necessary future steps.</w:t>
      </w:r>
      <w:r w:rsidR="00120452" w:rsidRPr="00CC0A2E">
        <w:rPr>
          <w:rFonts w:ascii="Arial" w:hAnsi="Arial" w:cs="Arial"/>
          <w:i/>
        </w:rPr>
        <w:t xml:space="preserve"> </w:t>
      </w:r>
      <w:r w:rsidR="009A1CD0">
        <w:rPr>
          <w:rFonts w:ascii="Arial" w:hAnsi="Arial" w:cs="Arial"/>
          <w:i/>
        </w:rPr>
        <w:t>See</w:t>
      </w:r>
      <w:r w:rsidR="008863AE">
        <w:rPr>
          <w:rFonts w:ascii="Arial" w:hAnsi="Arial" w:cs="Arial"/>
          <w:i/>
        </w:rPr>
        <w:t xml:space="preserve"> the Appendix</w:t>
      </w:r>
      <w:r w:rsidR="009A1CD0">
        <w:rPr>
          <w:rFonts w:ascii="Arial" w:hAnsi="Arial" w:cs="Arial"/>
          <w:i/>
        </w:rPr>
        <w:t xml:space="preserve"> for examples of possible mitigating actions to consider. </w:t>
      </w:r>
      <w:r w:rsidR="00120452" w:rsidRPr="00CC0A2E">
        <w:rPr>
          <w:rFonts w:ascii="Arial" w:hAnsi="Arial" w:cs="Arial"/>
          <w:i/>
        </w:rPr>
        <w:t>Evaluate how effective these actions are likely to be and determine whether any remaining impact on individuals is justified and proportionate in view of the aims of the project.</w:t>
      </w:r>
    </w:p>
    <w:p w14:paraId="144BC1EA" w14:textId="77777777" w:rsidR="00887812" w:rsidRDefault="00887812" w:rsidP="00B62B50">
      <w:pPr>
        <w:pStyle w:val="ListParagraph"/>
        <w:jc w:val="both"/>
        <w:rPr>
          <w:rFonts w:ascii="Arial" w:hAnsi="Arial" w:cs="Arial"/>
          <w:i/>
        </w:rPr>
      </w:pPr>
    </w:p>
    <w:p w14:paraId="395AEE5F" w14:textId="42C49492" w:rsidR="00887812" w:rsidRPr="00887812" w:rsidRDefault="00C37C66" w:rsidP="00B62B50">
      <w:pPr>
        <w:pStyle w:val="ListParagraph"/>
        <w:jc w:val="both"/>
        <w:rPr>
          <w:rFonts w:ascii="Arial" w:hAnsi="Arial" w:cs="Arial"/>
          <w:i/>
        </w:rPr>
      </w:pPr>
      <w:r>
        <w:rPr>
          <w:rFonts w:ascii="Arial" w:hAnsi="Arial" w:cs="Arial"/>
          <w:i/>
        </w:rPr>
        <w:t>Note that if there would be</w:t>
      </w:r>
      <w:r w:rsidR="00887812">
        <w:rPr>
          <w:rFonts w:ascii="Arial" w:hAnsi="Arial" w:cs="Arial"/>
          <w:i/>
        </w:rPr>
        <w:t xml:space="preserve"> a residual </w:t>
      </w:r>
      <w:r w:rsidR="00887812">
        <w:rPr>
          <w:rFonts w:ascii="Arial" w:hAnsi="Arial" w:cs="Arial"/>
          <w:b/>
          <w:i/>
        </w:rPr>
        <w:t xml:space="preserve">high </w:t>
      </w:r>
      <w:r w:rsidR="00887812">
        <w:rPr>
          <w:rFonts w:ascii="Arial" w:hAnsi="Arial" w:cs="Arial"/>
          <w:i/>
        </w:rPr>
        <w:t xml:space="preserve">risk to individual rights and freedoms even after solutions are put in place, you must consult with the ICO before going ahead with the project. Details of any such consultation should be entered into the table at 6 below. </w:t>
      </w:r>
    </w:p>
    <w:p w14:paraId="0C875FBF" w14:textId="77777777" w:rsidR="005E777D" w:rsidRPr="00CC0A2E" w:rsidRDefault="005E777D" w:rsidP="00B62B50">
      <w:pPr>
        <w:pStyle w:val="ListParagraph"/>
        <w:jc w:val="both"/>
        <w:rPr>
          <w:rFonts w:ascii="Arial" w:hAnsi="Arial" w:cs="Arial"/>
          <w:i/>
        </w:rPr>
      </w:pPr>
    </w:p>
    <w:tbl>
      <w:tblPr>
        <w:tblStyle w:val="TableGrid"/>
        <w:tblW w:w="14317" w:type="dxa"/>
        <w:tblInd w:w="137" w:type="dxa"/>
        <w:tblLook w:val="04A0" w:firstRow="1" w:lastRow="0" w:firstColumn="1" w:lastColumn="0" w:noHBand="0" w:noVBand="1"/>
      </w:tblPr>
      <w:tblGrid>
        <w:gridCol w:w="2230"/>
        <w:gridCol w:w="2318"/>
        <w:gridCol w:w="2307"/>
        <w:gridCol w:w="2302"/>
        <w:gridCol w:w="2275"/>
        <w:gridCol w:w="2885"/>
      </w:tblGrid>
      <w:tr w:rsidR="001E12E8" w:rsidRPr="00CC0A2E" w14:paraId="21657CAF" w14:textId="77777777" w:rsidTr="000A4743">
        <w:tc>
          <w:tcPr>
            <w:tcW w:w="2230" w:type="dxa"/>
            <w:shd w:val="clear" w:color="auto" w:fill="D0CECE" w:themeFill="background2" w:themeFillShade="E6"/>
          </w:tcPr>
          <w:p w14:paraId="4070D6C3" w14:textId="77777777" w:rsidR="00551843" w:rsidRPr="00CC0A2E" w:rsidRDefault="00551843" w:rsidP="004040D7">
            <w:pPr>
              <w:pStyle w:val="ListParagraph"/>
              <w:ind w:left="0"/>
              <w:rPr>
                <w:rFonts w:ascii="Arial" w:hAnsi="Arial" w:cs="Arial"/>
                <w:b/>
              </w:rPr>
            </w:pPr>
            <w:r w:rsidRPr="00CC0A2E">
              <w:rPr>
                <w:rFonts w:ascii="Arial" w:hAnsi="Arial" w:cs="Arial"/>
                <w:b/>
              </w:rPr>
              <w:t xml:space="preserve">Privacy issue: </w:t>
            </w:r>
            <w:r w:rsidRPr="00CC0A2E">
              <w:rPr>
                <w:rFonts w:ascii="Arial" w:hAnsi="Arial" w:cs="Arial"/>
              </w:rPr>
              <w:t>identify potential risk</w:t>
            </w:r>
          </w:p>
        </w:tc>
        <w:tc>
          <w:tcPr>
            <w:tcW w:w="2318" w:type="dxa"/>
            <w:shd w:val="clear" w:color="auto" w:fill="D0CECE" w:themeFill="background2" w:themeFillShade="E6"/>
          </w:tcPr>
          <w:p w14:paraId="43EBCF68" w14:textId="4CB53A19" w:rsidR="00551843" w:rsidRPr="00CC0A2E" w:rsidRDefault="00551843" w:rsidP="00551843">
            <w:pPr>
              <w:pStyle w:val="ListParagraph"/>
              <w:ind w:left="0"/>
              <w:rPr>
                <w:rFonts w:ascii="Arial" w:hAnsi="Arial" w:cs="Arial"/>
                <w:b/>
              </w:rPr>
            </w:pPr>
            <w:r w:rsidRPr="00CC0A2E">
              <w:rPr>
                <w:rFonts w:ascii="Arial" w:hAnsi="Arial" w:cs="Arial"/>
                <w:b/>
              </w:rPr>
              <w:t xml:space="preserve">Risk to individual: </w:t>
            </w:r>
            <w:r w:rsidRPr="00CC0A2E">
              <w:rPr>
                <w:rFonts w:ascii="Arial" w:hAnsi="Arial" w:cs="Arial"/>
              </w:rPr>
              <w:t xml:space="preserve">include consideration of likelihood </w:t>
            </w:r>
            <w:r w:rsidR="001868DC">
              <w:rPr>
                <w:rFonts w:ascii="Arial" w:hAnsi="Arial" w:cs="Arial"/>
              </w:rPr>
              <w:t xml:space="preserve">of risk occurring </w:t>
            </w:r>
            <w:r w:rsidRPr="00CC0A2E">
              <w:rPr>
                <w:rFonts w:ascii="Arial" w:hAnsi="Arial" w:cs="Arial"/>
              </w:rPr>
              <w:t>and severity</w:t>
            </w:r>
            <w:r w:rsidR="001868DC">
              <w:rPr>
                <w:rFonts w:ascii="Arial" w:hAnsi="Arial" w:cs="Arial"/>
              </w:rPr>
              <w:t xml:space="preserve"> of potential impact</w:t>
            </w:r>
            <w:r w:rsidR="00475878">
              <w:rPr>
                <w:rFonts w:ascii="Arial" w:hAnsi="Arial" w:cs="Arial"/>
              </w:rPr>
              <w:t xml:space="preserve"> on the individual</w:t>
            </w:r>
          </w:p>
        </w:tc>
        <w:tc>
          <w:tcPr>
            <w:tcW w:w="2307" w:type="dxa"/>
            <w:shd w:val="clear" w:color="auto" w:fill="D0CECE" w:themeFill="background2" w:themeFillShade="E6"/>
          </w:tcPr>
          <w:p w14:paraId="48809715" w14:textId="77777777" w:rsidR="00551843" w:rsidRPr="00CC0A2E" w:rsidRDefault="00551843" w:rsidP="00F83C48">
            <w:pPr>
              <w:pStyle w:val="ListParagraph"/>
              <w:ind w:left="0"/>
              <w:rPr>
                <w:rFonts w:ascii="Arial" w:hAnsi="Arial" w:cs="Arial"/>
                <w:b/>
              </w:rPr>
            </w:pPr>
            <w:r w:rsidRPr="00CC0A2E">
              <w:rPr>
                <w:rFonts w:ascii="Arial" w:hAnsi="Arial" w:cs="Arial"/>
                <w:b/>
              </w:rPr>
              <w:t xml:space="preserve">Compliance risk: </w:t>
            </w:r>
            <w:r w:rsidRPr="00CC0A2E">
              <w:rPr>
                <w:rFonts w:ascii="Arial" w:hAnsi="Arial" w:cs="Arial"/>
              </w:rPr>
              <w:t>identify GDPR requirement that may be breached</w:t>
            </w:r>
          </w:p>
        </w:tc>
        <w:tc>
          <w:tcPr>
            <w:tcW w:w="2302" w:type="dxa"/>
            <w:shd w:val="clear" w:color="auto" w:fill="D0CECE" w:themeFill="background2" w:themeFillShade="E6"/>
          </w:tcPr>
          <w:p w14:paraId="0830D35A" w14:textId="77777777" w:rsidR="00551843" w:rsidRPr="00CC0A2E" w:rsidRDefault="00551843" w:rsidP="00F83C48">
            <w:pPr>
              <w:pStyle w:val="ListParagraph"/>
              <w:ind w:left="0"/>
              <w:rPr>
                <w:rFonts w:ascii="Arial" w:hAnsi="Arial" w:cs="Arial"/>
                <w:b/>
              </w:rPr>
            </w:pPr>
            <w:r w:rsidRPr="00CC0A2E">
              <w:rPr>
                <w:rFonts w:ascii="Arial" w:hAnsi="Arial" w:cs="Arial"/>
                <w:b/>
              </w:rPr>
              <w:t xml:space="preserve">Other risk: </w:t>
            </w:r>
            <w:proofErr w:type="gramStart"/>
            <w:r w:rsidRPr="00CC0A2E">
              <w:rPr>
                <w:rFonts w:ascii="Arial" w:hAnsi="Arial" w:cs="Arial"/>
                <w:b/>
              </w:rPr>
              <w:t>e.g.</w:t>
            </w:r>
            <w:proofErr w:type="gramEnd"/>
            <w:r w:rsidRPr="00CC0A2E">
              <w:rPr>
                <w:rFonts w:ascii="Arial" w:hAnsi="Arial" w:cs="Arial"/>
                <w:b/>
              </w:rPr>
              <w:t xml:space="preserve"> </w:t>
            </w:r>
            <w:r w:rsidRPr="00CC0A2E">
              <w:rPr>
                <w:rFonts w:ascii="Arial" w:hAnsi="Arial" w:cs="Arial"/>
              </w:rPr>
              <w:t>enforcement action, reputational damage, etc.</w:t>
            </w:r>
          </w:p>
        </w:tc>
        <w:tc>
          <w:tcPr>
            <w:tcW w:w="2275" w:type="dxa"/>
            <w:shd w:val="clear" w:color="auto" w:fill="D0CECE" w:themeFill="background2" w:themeFillShade="E6"/>
          </w:tcPr>
          <w:p w14:paraId="5428EB8D" w14:textId="30FAE894" w:rsidR="00551843" w:rsidRPr="00CC0A2E" w:rsidRDefault="00B04E7A" w:rsidP="00FB5DF9">
            <w:pPr>
              <w:pStyle w:val="ListParagraph"/>
              <w:ind w:left="0"/>
              <w:rPr>
                <w:rFonts w:ascii="Arial" w:hAnsi="Arial" w:cs="Arial"/>
              </w:rPr>
            </w:pPr>
            <w:r>
              <w:rPr>
                <w:rFonts w:ascii="Arial" w:hAnsi="Arial" w:cs="Arial"/>
                <w:b/>
              </w:rPr>
              <w:t>Mitigating actions</w:t>
            </w:r>
            <w:r w:rsidR="00551843" w:rsidRPr="00CC0A2E">
              <w:rPr>
                <w:rFonts w:ascii="Arial" w:hAnsi="Arial" w:cs="Arial"/>
                <w:b/>
              </w:rPr>
              <w:t>:</w:t>
            </w:r>
            <w:r w:rsidR="00551843" w:rsidRPr="00CC0A2E">
              <w:rPr>
                <w:rFonts w:ascii="Arial" w:hAnsi="Arial" w:cs="Arial"/>
              </w:rPr>
              <w:t xml:space="preserve"> identify how you plan to remove/ reduce risk</w:t>
            </w:r>
            <w:r w:rsidR="004C3109">
              <w:rPr>
                <w:rFonts w:ascii="Arial" w:hAnsi="Arial" w:cs="Arial"/>
              </w:rPr>
              <w:t xml:space="preserve"> and indicate whether each proposed </w:t>
            </w:r>
            <w:r w:rsidR="00FB5DF9">
              <w:rPr>
                <w:rFonts w:ascii="Arial" w:hAnsi="Arial" w:cs="Arial"/>
              </w:rPr>
              <w:t xml:space="preserve">action </w:t>
            </w:r>
            <w:r w:rsidR="004C3109">
              <w:rPr>
                <w:rFonts w:ascii="Arial" w:hAnsi="Arial" w:cs="Arial"/>
              </w:rPr>
              <w:t>is accepted or rejected</w:t>
            </w:r>
          </w:p>
        </w:tc>
        <w:tc>
          <w:tcPr>
            <w:tcW w:w="2885" w:type="dxa"/>
            <w:shd w:val="clear" w:color="auto" w:fill="D0CECE" w:themeFill="background2" w:themeFillShade="E6"/>
          </w:tcPr>
          <w:p w14:paraId="40E1617B" w14:textId="24B93BD3" w:rsidR="00551843" w:rsidRPr="00CC0A2E" w:rsidRDefault="00551843" w:rsidP="00FB5DF9">
            <w:pPr>
              <w:pStyle w:val="ListParagraph"/>
              <w:ind w:left="0"/>
              <w:rPr>
                <w:rFonts w:ascii="Arial" w:hAnsi="Arial" w:cs="Arial"/>
              </w:rPr>
            </w:pPr>
            <w:r w:rsidRPr="00CC0A2E">
              <w:rPr>
                <w:rFonts w:ascii="Arial" w:hAnsi="Arial" w:cs="Arial"/>
                <w:b/>
              </w:rPr>
              <w:t>Result and evaluation:</w:t>
            </w:r>
            <w:r w:rsidRPr="00CC0A2E">
              <w:rPr>
                <w:rFonts w:ascii="Arial" w:hAnsi="Arial" w:cs="Arial"/>
              </w:rPr>
              <w:t xml:space="preserve"> is risk eliminated, </w:t>
            </w:r>
            <w:proofErr w:type="gramStart"/>
            <w:r w:rsidRPr="00CC0A2E">
              <w:rPr>
                <w:rFonts w:ascii="Arial" w:hAnsi="Arial" w:cs="Arial"/>
              </w:rPr>
              <w:t>reduced</w:t>
            </w:r>
            <w:proofErr w:type="gramEnd"/>
            <w:r w:rsidRPr="00CC0A2E">
              <w:rPr>
                <w:rFonts w:ascii="Arial" w:hAnsi="Arial" w:cs="Arial"/>
              </w:rPr>
              <w:t xml:space="preserve"> or accepted? Is final impact on individuals after implementing </w:t>
            </w:r>
            <w:r w:rsidR="00FB5DF9">
              <w:rPr>
                <w:rFonts w:ascii="Arial" w:hAnsi="Arial" w:cs="Arial"/>
              </w:rPr>
              <w:t>mitigating action</w:t>
            </w:r>
            <w:r w:rsidR="00FB5DF9" w:rsidRPr="00CC0A2E">
              <w:rPr>
                <w:rFonts w:ascii="Arial" w:hAnsi="Arial" w:cs="Arial"/>
              </w:rPr>
              <w:t xml:space="preserve"> </w:t>
            </w:r>
            <w:r w:rsidR="00971B9D" w:rsidRPr="00CC0A2E">
              <w:rPr>
                <w:rFonts w:ascii="Arial" w:hAnsi="Arial" w:cs="Arial"/>
              </w:rPr>
              <w:t xml:space="preserve">GDPR-compliant, </w:t>
            </w:r>
            <w:r w:rsidRPr="00CC0A2E">
              <w:rPr>
                <w:rFonts w:ascii="Arial" w:hAnsi="Arial" w:cs="Arial"/>
              </w:rPr>
              <w:t>justified and proportionate to the aims of the project?</w:t>
            </w:r>
          </w:p>
        </w:tc>
      </w:tr>
      <w:tr w:rsidR="001E12E8" w:rsidRPr="00CC0A2E" w14:paraId="0B3EC67A" w14:textId="77777777" w:rsidTr="000A4743">
        <w:tc>
          <w:tcPr>
            <w:tcW w:w="2230" w:type="dxa"/>
          </w:tcPr>
          <w:p w14:paraId="4D6D069D" w14:textId="77777777" w:rsidR="00551843" w:rsidRPr="00CC0A2E" w:rsidRDefault="00551843" w:rsidP="00F83C48">
            <w:pPr>
              <w:pStyle w:val="ListParagraph"/>
              <w:ind w:left="0"/>
              <w:rPr>
                <w:rFonts w:ascii="Arial" w:hAnsi="Arial" w:cs="Arial"/>
              </w:rPr>
            </w:pPr>
          </w:p>
        </w:tc>
        <w:tc>
          <w:tcPr>
            <w:tcW w:w="2318" w:type="dxa"/>
          </w:tcPr>
          <w:p w14:paraId="6AA381FC" w14:textId="77777777" w:rsidR="00551843" w:rsidRPr="00CC0A2E" w:rsidRDefault="00551843" w:rsidP="002E390A">
            <w:pPr>
              <w:pStyle w:val="ListParagraph"/>
              <w:ind w:left="0"/>
              <w:rPr>
                <w:rFonts w:ascii="Arial" w:hAnsi="Arial" w:cs="Arial"/>
              </w:rPr>
            </w:pPr>
          </w:p>
        </w:tc>
        <w:tc>
          <w:tcPr>
            <w:tcW w:w="2307" w:type="dxa"/>
          </w:tcPr>
          <w:p w14:paraId="1DBE8F4B" w14:textId="77777777" w:rsidR="00551843" w:rsidRPr="00CC0A2E" w:rsidRDefault="00551843" w:rsidP="00F620E0">
            <w:pPr>
              <w:pStyle w:val="ListParagraph"/>
              <w:ind w:left="0"/>
              <w:rPr>
                <w:rFonts w:ascii="Arial" w:hAnsi="Arial" w:cs="Arial"/>
              </w:rPr>
            </w:pPr>
          </w:p>
        </w:tc>
        <w:tc>
          <w:tcPr>
            <w:tcW w:w="2302" w:type="dxa"/>
          </w:tcPr>
          <w:p w14:paraId="328BF58E" w14:textId="77777777" w:rsidR="00551843" w:rsidRPr="00CC0A2E" w:rsidRDefault="00551843" w:rsidP="004040D7">
            <w:pPr>
              <w:rPr>
                <w:rFonts w:ascii="Arial" w:hAnsi="Arial" w:cs="Arial"/>
              </w:rPr>
            </w:pPr>
          </w:p>
        </w:tc>
        <w:tc>
          <w:tcPr>
            <w:tcW w:w="2275" w:type="dxa"/>
          </w:tcPr>
          <w:p w14:paraId="3E58231A" w14:textId="77777777" w:rsidR="00551843" w:rsidRPr="00CC0A2E" w:rsidRDefault="00551843" w:rsidP="004040D7">
            <w:pPr>
              <w:rPr>
                <w:rFonts w:ascii="Arial" w:hAnsi="Arial" w:cs="Arial"/>
              </w:rPr>
            </w:pPr>
          </w:p>
        </w:tc>
        <w:tc>
          <w:tcPr>
            <w:tcW w:w="2885" w:type="dxa"/>
          </w:tcPr>
          <w:p w14:paraId="5647601B" w14:textId="77777777" w:rsidR="00551843" w:rsidRPr="00CC0A2E" w:rsidRDefault="00551843" w:rsidP="004040D7">
            <w:pPr>
              <w:rPr>
                <w:rFonts w:ascii="Arial" w:hAnsi="Arial" w:cs="Arial"/>
              </w:rPr>
            </w:pPr>
          </w:p>
        </w:tc>
      </w:tr>
      <w:tr w:rsidR="001E12E8" w:rsidRPr="00CC0A2E" w14:paraId="2A8E8444" w14:textId="77777777" w:rsidTr="000A4743">
        <w:tc>
          <w:tcPr>
            <w:tcW w:w="2230" w:type="dxa"/>
          </w:tcPr>
          <w:p w14:paraId="0250E18F" w14:textId="77777777" w:rsidR="00551843" w:rsidRPr="00CC0A2E" w:rsidRDefault="00551843" w:rsidP="00F83C48">
            <w:pPr>
              <w:pStyle w:val="ListParagraph"/>
              <w:ind w:left="0"/>
              <w:rPr>
                <w:rFonts w:ascii="Arial" w:hAnsi="Arial" w:cs="Arial"/>
              </w:rPr>
            </w:pPr>
          </w:p>
        </w:tc>
        <w:tc>
          <w:tcPr>
            <w:tcW w:w="2318" w:type="dxa"/>
          </w:tcPr>
          <w:p w14:paraId="73E9D701" w14:textId="77777777" w:rsidR="00551843" w:rsidRPr="00CC0A2E" w:rsidRDefault="00551843" w:rsidP="00F83C48">
            <w:pPr>
              <w:pStyle w:val="ListParagraph"/>
              <w:ind w:left="0"/>
              <w:rPr>
                <w:rFonts w:ascii="Arial" w:hAnsi="Arial" w:cs="Arial"/>
              </w:rPr>
            </w:pPr>
          </w:p>
        </w:tc>
        <w:tc>
          <w:tcPr>
            <w:tcW w:w="2307" w:type="dxa"/>
          </w:tcPr>
          <w:p w14:paraId="6CEA3A13" w14:textId="77777777" w:rsidR="00551843" w:rsidRPr="00CC0A2E" w:rsidRDefault="00551843" w:rsidP="00F83C48">
            <w:pPr>
              <w:pStyle w:val="ListParagraph"/>
              <w:ind w:left="0"/>
              <w:rPr>
                <w:rFonts w:ascii="Arial" w:hAnsi="Arial" w:cs="Arial"/>
              </w:rPr>
            </w:pPr>
          </w:p>
        </w:tc>
        <w:tc>
          <w:tcPr>
            <w:tcW w:w="2302" w:type="dxa"/>
          </w:tcPr>
          <w:p w14:paraId="70C2CD48" w14:textId="77777777" w:rsidR="00551843" w:rsidRPr="00CC0A2E" w:rsidRDefault="00551843" w:rsidP="00F83C48">
            <w:pPr>
              <w:pStyle w:val="ListParagraph"/>
              <w:ind w:left="0"/>
              <w:rPr>
                <w:rFonts w:ascii="Arial" w:hAnsi="Arial" w:cs="Arial"/>
              </w:rPr>
            </w:pPr>
          </w:p>
        </w:tc>
        <w:tc>
          <w:tcPr>
            <w:tcW w:w="2275" w:type="dxa"/>
          </w:tcPr>
          <w:p w14:paraId="7C4A3006" w14:textId="77777777" w:rsidR="00551843" w:rsidRPr="00CC0A2E" w:rsidRDefault="00551843" w:rsidP="00F83C48">
            <w:pPr>
              <w:pStyle w:val="ListParagraph"/>
              <w:ind w:left="0"/>
              <w:rPr>
                <w:rFonts w:ascii="Arial" w:hAnsi="Arial" w:cs="Arial"/>
              </w:rPr>
            </w:pPr>
          </w:p>
        </w:tc>
        <w:tc>
          <w:tcPr>
            <w:tcW w:w="2885" w:type="dxa"/>
          </w:tcPr>
          <w:p w14:paraId="45215389" w14:textId="77777777" w:rsidR="00551843" w:rsidRPr="00CC0A2E" w:rsidRDefault="00551843" w:rsidP="00F83C48">
            <w:pPr>
              <w:pStyle w:val="ListParagraph"/>
              <w:ind w:left="0"/>
              <w:rPr>
                <w:rFonts w:ascii="Arial" w:hAnsi="Arial" w:cs="Arial"/>
              </w:rPr>
            </w:pPr>
          </w:p>
        </w:tc>
      </w:tr>
      <w:tr w:rsidR="001E12E8" w:rsidRPr="00CC0A2E" w14:paraId="22D4F925" w14:textId="77777777" w:rsidTr="000A4743">
        <w:tc>
          <w:tcPr>
            <w:tcW w:w="2230" w:type="dxa"/>
          </w:tcPr>
          <w:p w14:paraId="3874E1D8" w14:textId="77777777" w:rsidR="00551843" w:rsidRPr="00CC0A2E" w:rsidRDefault="00551843" w:rsidP="00F83C48">
            <w:pPr>
              <w:pStyle w:val="ListParagraph"/>
              <w:ind w:left="0"/>
              <w:rPr>
                <w:rFonts w:ascii="Arial" w:hAnsi="Arial" w:cs="Arial"/>
              </w:rPr>
            </w:pPr>
          </w:p>
        </w:tc>
        <w:tc>
          <w:tcPr>
            <w:tcW w:w="2318" w:type="dxa"/>
          </w:tcPr>
          <w:p w14:paraId="7708FDB2" w14:textId="77777777" w:rsidR="00551843" w:rsidRPr="00CC0A2E" w:rsidRDefault="00551843" w:rsidP="00F83C48">
            <w:pPr>
              <w:pStyle w:val="ListParagraph"/>
              <w:ind w:left="0"/>
              <w:rPr>
                <w:rFonts w:ascii="Arial" w:hAnsi="Arial" w:cs="Arial"/>
              </w:rPr>
            </w:pPr>
          </w:p>
        </w:tc>
        <w:tc>
          <w:tcPr>
            <w:tcW w:w="2307" w:type="dxa"/>
          </w:tcPr>
          <w:p w14:paraId="2EF99AE3" w14:textId="77777777" w:rsidR="00551843" w:rsidRPr="00CC0A2E" w:rsidRDefault="00551843" w:rsidP="00F83C48">
            <w:pPr>
              <w:pStyle w:val="ListParagraph"/>
              <w:ind w:left="0"/>
              <w:rPr>
                <w:rFonts w:ascii="Arial" w:hAnsi="Arial" w:cs="Arial"/>
              </w:rPr>
            </w:pPr>
          </w:p>
        </w:tc>
        <w:tc>
          <w:tcPr>
            <w:tcW w:w="2302" w:type="dxa"/>
          </w:tcPr>
          <w:p w14:paraId="38B7CECE" w14:textId="77777777" w:rsidR="00551843" w:rsidRPr="00CC0A2E" w:rsidRDefault="00551843" w:rsidP="00F83C48">
            <w:pPr>
              <w:pStyle w:val="ListParagraph"/>
              <w:ind w:left="0"/>
              <w:rPr>
                <w:rFonts w:ascii="Arial" w:hAnsi="Arial" w:cs="Arial"/>
              </w:rPr>
            </w:pPr>
          </w:p>
        </w:tc>
        <w:tc>
          <w:tcPr>
            <w:tcW w:w="2275" w:type="dxa"/>
          </w:tcPr>
          <w:p w14:paraId="7E859497" w14:textId="77777777" w:rsidR="00551843" w:rsidRPr="00CC0A2E" w:rsidRDefault="00551843" w:rsidP="00F83C48">
            <w:pPr>
              <w:pStyle w:val="ListParagraph"/>
              <w:ind w:left="0"/>
              <w:rPr>
                <w:rFonts w:ascii="Arial" w:hAnsi="Arial" w:cs="Arial"/>
              </w:rPr>
            </w:pPr>
          </w:p>
        </w:tc>
        <w:tc>
          <w:tcPr>
            <w:tcW w:w="2885" w:type="dxa"/>
          </w:tcPr>
          <w:p w14:paraId="65A26A4D" w14:textId="77777777" w:rsidR="00551843" w:rsidRPr="00CC0A2E" w:rsidRDefault="00551843" w:rsidP="00F83C48">
            <w:pPr>
              <w:pStyle w:val="ListParagraph"/>
              <w:ind w:left="0"/>
              <w:rPr>
                <w:rFonts w:ascii="Arial" w:hAnsi="Arial" w:cs="Arial"/>
              </w:rPr>
            </w:pPr>
          </w:p>
        </w:tc>
      </w:tr>
      <w:tr w:rsidR="001E12E8" w:rsidRPr="00CC0A2E" w14:paraId="3208230E" w14:textId="77777777" w:rsidTr="000A4743">
        <w:tc>
          <w:tcPr>
            <w:tcW w:w="2230" w:type="dxa"/>
          </w:tcPr>
          <w:p w14:paraId="69D6E653" w14:textId="77777777" w:rsidR="00551843" w:rsidRPr="00CC0A2E" w:rsidRDefault="00551843" w:rsidP="00F83C48">
            <w:pPr>
              <w:pStyle w:val="ListParagraph"/>
              <w:ind w:left="0"/>
              <w:rPr>
                <w:rFonts w:ascii="Arial" w:hAnsi="Arial" w:cs="Arial"/>
              </w:rPr>
            </w:pPr>
          </w:p>
        </w:tc>
        <w:tc>
          <w:tcPr>
            <w:tcW w:w="2318" w:type="dxa"/>
          </w:tcPr>
          <w:p w14:paraId="744EE2B4" w14:textId="77777777" w:rsidR="00551843" w:rsidRPr="00CC0A2E" w:rsidRDefault="00551843" w:rsidP="00F83C48">
            <w:pPr>
              <w:pStyle w:val="ListParagraph"/>
              <w:ind w:left="0"/>
              <w:rPr>
                <w:rFonts w:ascii="Arial" w:hAnsi="Arial" w:cs="Arial"/>
              </w:rPr>
            </w:pPr>
          </w:p>
        </w:tc>
        <w:tc>
          <w:tcPr>
            <w:tcW w:w="2307" w:type="dxa"/>
          </w:tcPr>
          <w:p w14:paraId="115C0A74" w14:textId="77777777" w:rsidR="00551843" w:rsidRPr="00CC0A2E" w:rsidRDefault="00551843" w:rsidP="00F83C48">
            <w:pPr>
              <w:pStyle w:val="ListParagraph"/>
              <w:ind w:left="0"/>
              <w:rPr>
                <w:rFonts w:ascii="Arial" w:hAnsi="Arial" w:cs="Arial"/>
              </w:rPr>
            </w:pPr>
          </w:p>
        </w:tc>
        <w:tc>
          <w:tcPr>
            <w:tcW w:w="2302" w:type="dxa"/>
          </w:tcPr>
          <w:p w14:paraId="1309CFBF" w14:textId="77777777" w:rsidR="00551843" w:rsidRPr="00CC0A2E" w:rsidRDefault="00551843" w:rsidP="00F83C48">
            <w:pPr>
              <w:pStyle w:val="ListParagraph"/>
              <w:ind w:left="0"/>
              <w:rPr>
                <w:rFonts w:ascii="Arial" w:hAnsi="Arial" w:cs="Arial"/>
              </w:rPr>
            </w:pPr>
          </w:p>
        </w:tc>
        <w:tc>
          <w:tcPr>
            <w:tcW w:w="2275" w:type="dxa"/>
          </w:tcPr>
          <w:p w14:paraId="7A73906D" w14:textId="77777777" w:rsidR="00551843" w:rsidRPr="00CC0A2E" w:rsidRDefault="00551843" w:rsidP="00F83C48">
            <w:pPr>
              <w:pStyle w:val="ListParagraph"/>
              <w:ind w:left="0"/>
              <w:rPr>
                <w:rFonts w:ascii="Arial" w:hAnsi="Arial" w:cs="Arial"/>
              </w:rPr>
            </w:pPr>
          </w:p>
        </w:tc>
        <w:tc>
          <w:tcPr>
            <w:tcW w:w="2885" w:type="dxa"/>
          </w:tcPr>
          <w:p w14:paraId="3E788EB9" w14:textId="77777777" w:rsidR="00551843" w:rsidRPr="00CC0A2E" w:rsidRDefault="00551843" w:rsidP="00F83C48">
            <w:pPr>
              <w:pStyle w:val="ListParagraph"/>
              <w:ind w:left="0"/>
              <w:rPr>
                <w:rFonts w:ascii="Arial" w:hAnsi="Arial" w:cs="Arial"/>
              </w:rPr>
            </w:pPr>
          </w:p>
        </w:tc>
      </w:tr>
    </w:tbl>
    <w:p w14:paraId="7019BC40" w14:textId="77777777" w:rsidR="0065406A" w:rsidRDefault="0065406A" w:rsidP="0065406A">
      <w:pPr>
        <w:pStyle w:val="ListParagraph"/>
        <w:jc w:val="both"/>
        <w:rPr>
          <w:rFonts w:ascii="Arial" w:hAnsi="Arial" w:cs="Arial"/>
          <w:b/>
        </w:rPr>
      </w:pPr>
    </w:p>
    <w:p w14:paraId="05D2DC46" w14:textId="21763026" w:rsidR="00887812" w:rsidRPr="00685E66" w:rsidRDefault="00887812" w:rsidP="00120452">
      <w:pPr>
        <w:pStyle w:val="ListParagraph"/>
        <w:numPr>
          <w:ilvl w:val="0"/>
          <w:numId w:val="2"/>
        </w:numPr>
        <w:jc w:val="both"/>
        <w:rPr>
          <w:rFonts w:ascii="Arial" w:hAnsi="Arial" w:cs="Arial"/>
          <w:b/>
          <w:sz w:val="24"/>
          <w:szCs w:val="24"/>
        </w:rPr>
      </w:pPr>
      <w:r w:rsidRPr="00685E66">
        <w:rPr>
          <w:rFonts w:ascii="Arial" w:hAnsi="Arial" w:cs="Arial"/>
          <w:b/>
          <w:sz w:val="24"/>
          <w:szCs w:val="24"/>
        </w:rPr>
        <w:lastRenderedPageBreak/>
        <w:t>Consultation with ICO – only if residual high risk</w:t>
      </w:r>
    </w:p>
    <w:tbl>
      <w:tblPr>
        <w:tblStyle w:val="TableGrid"/>
        <w:tblW w:w="0" w:type="auto"/>
        <w:tblInd w:w="360" w:type="dxa"/>
        <w:tblLook w:val="04A0" w:firstRow="1" w:lastRow="0" w:firstColumn="1" w:lastColumn="0" w:noHBand="0" w:noVBand="1"/>
      </w:tblPr>
      <w:tblGrid>
        <w:gridCol w:w="13588"/>
      </w:tblGrid>
      <w:tr w:rsidR="00887812" w14:paraId="33F2203B" w14:textId="77777777" w:rsidTr="00887812">
        <w:tc>
          <w:tcPr>
            <w:tcW w:w="13948" w:type="dxa"/>
            <w:shd w:val="clear" w:color="auto" w:fill="D0CECE" w:themeFill="background2" w:themeFillShade="E6"/>
          </w:tcPr>
          <w:p w14:paraId="0DCAB0ED" w14:textId="47C525AD" w:rsidR="00887812" w:rsidRPr="00887812" w:rsidRDefault="00887812" w:rsidP="00887812">
            <w:pPr>
              <w:jc w:val="both"/>
              <w:rPr>
                <w:rFonts w:ascii="Arial" w:hAnsi="Arial" w:cs="Arial"/>
                <w:i/>
              </w:rPr>
            </w:pPr>
            <w:r>
              <w:rPr>
                <w:rFonts w:ascii="Arial" w:hAnsi="Arial" w:cs="Arial"/>
                <w:i/>
              </w:rPr>
              <w:t>Set out details of information provided to the ICO, advice received, and actions taken based on that advice.</w:t>
            </w:r>
          </w:p>
        </w:tc>
      </w:tr>
      <w:tr w:rsidR="00887812" w14:paraId="14E59D03" w14:textId="77777777" w:rsidTr="00887812">
        <w:tc>
          <w:tcPr>
            <w:tcW w:w="13948" w:type="dxa"/>
          </w:tcPr>
          <w:p w14:paraId="39A55928" w14:textId="77777777" w:rsidR="00887812" w:rsidRDefault="00887812" w:rsidP="00887812">
            <w:pPr>
              <w:jc w:val="both"/>
              <w:rPr>
                <w:rFonts w:ascii="Arial" w:hAnsi="Arial" w:cs="Arial"/>
              </w:rPr>
            </w:pPr>
          </w:p>
          <w:p w14:paraId="6ACB50BF" w14:textId="77777777" w:rsidR="00887812" w:rsidRDefault="00887812" w:rsidP="00887812">
            <w:pPr>
              <w:jc w:val="both"/>
              <w:rPr>
                <w:rFonts w:ascii="Arial" w:hAnsi="Arial" w:cs="Arial"/>
              </w:rPr>
            </w:pPr>
          </w:p>
        </w:tc>
      </w:tr>
    </w:tbl>
    <w:p w14:paraId="3D5FDB8B" w14:textId="77777777" w:rsidR="00887812" w:rsidRPr="00887812" w:rsidRDefault="00887812" w:rsidP="00887812">
      <w:pPr>
        <w:ind w:left="360"/>
        <w:jc w:val="both"/>
        <w:rPr>
          <w:rFonts w:ascii="Arial" w:hAnsi="Arial" w:cs="Arial"/>
        </w:rPr>
      </w:pPr>
    </w:p>
    <w:p w14:paraId="29094881" w14:textId="77777777" w:rsidR="00F83C48" w:rsidRPr="00685E66" w:rsidRDefault="00F83C48" w:rsidP="00120452">
      <w:pPr>
        <w:pStyle w:val="ListParagraph"/>
        <w:numPr>
          <w:ilvl w:val="0"/>
          <w:numId w:val="2"/>
        </w:numPr>
        <w:jc w:val="both"/>
        <w:rPr>
          <w:rFonts w:ascii="Arial" w:hAnsi="Arial" w:cs="Arial"/>
          <w:b/>
          <w:sz w:val="24"/>
          <w:szCs w:val="24"/>
        </w:rPr>
      </w:pPr>
      <w:r w:rsidRPr="00685E66">
        <w:rPr>
          <w:rFonts w:ascii="Arial" w:hAnsi="Arial" w:cs="Arial"/>
          <w:b/>
          <w:sz w:val="24"/>
          <w:szCs w:val="24"/>
        </w:rPr>
        <w:t>Integration of outcomes into project plan</w:t>
      </w:r>
    </w:p>
    <w:p w14:paraId="642F508E" w14:textId="77777777" w:rsidR="00BB1997" w:rsidRPr="00CC0A2E" w:rsidRDefault="00BB1997" w:rsidP="006F78C4">
      <w:pPr>
        <w:pStyle w:val="ListParagraph"/>
        <w:rPr>
          <w:rFonts w:ascii="Arial" w:hAnsi="Arial" w:cs="Arial"/>
          <w:i/>
        </w:rPr>
      </w:pPr>
    </w:p>
    <w:p w14:paraId="063253AC" w14:textId="77777777" w:rsidR="006F78C4" w:rsidRPr="00CC0A2E" w:rsidRDefault="006F78C4" w:rsidP="006F78C4">
      <w:pPr>
        <w:pStyle w:val="ListParagraph"/>
        <w:rPr>
          <w:rFonts w:ascii="Arial" w:hAnsi="Arial" w:cs="Arial"/>
          <w:i/>
        </w:rPr>
      </w:pPr>
      <w:r w:rsidRPr="00CC0A2E">
        <w:rPr>
          <w:rFonts w:ascii="Arial" w:hAnsi="Arial" w:cs="Arial"/>
          <w:i/>
        </w:rPr>
        <w:t>Who is responsible for implementing the solutions that have been approved?</w:t>
      </w:r>
    </w:p>
    <w:p w14:paraId="53C0992B" w14:textId="77777777" w:rsidR="006F78C4" w:rsidRPr="00CC0A2E" w:rsidRDefault="006F78C4" w:rsidP="006F78C4">
      <w:pPr>
        <w:pStyle w:val="ListParagraph"/>
        <w:rPr>
          <w:rFonts w:ascii="Arial" w:hAnsi="Arial" w:cs="Arial"/>
        </w:rPr>
      </w:pPr>
    </w:p>
    <w:tbl>
      <w:tblPr>
        <w:tblStyle w:val="TableGrid"/>
        <w:tblW w:w="0" w:type="auto"/>
        <w:tblInd w:w="704" w:type="dxa"/>
        <w:tblLook w:val="04A0" w:firstRow="1" w:lastRow="0" w:firstColumn="1" w:lastColumn="0" w:noHBand="0" w:noVBand="1"/>
      </w:tblPr>
      <w:tblGrid>
        <w:gridCol w:w="6237"/>
        <w:gridCol w:w="2410"/>
        <w:gridCol w:w="2551"/>
        <w:gridCol w:w="1985"/>
      </w:tblGrid>
      <w:tr w:rsidR="006F78C4" w:rsidRPr="00CC0A2E" w14:paraId="508E727A" w14:textId="77777777" w:rsidTr="0073372B">
        <w:tc>
          <w:tcPr>
            <w:tcW w:w="6237" w:type="dxa"/>
            <w:shd w:val="clear" w:color="auto" w:fill="D0CECE" w:themeFill="background2" w:themeFillShade="E6"/>
          </w:tcPr>
          <w:p w14:paraId="1EC0DC7E" w14:textId="77777777" w:rsidR="006F78C4" w:rsidRPr="00CC0A2E" w:rsidRDefault="006F78C4" w:rsidP="006F78C4">
            <w:pPr>
              <w:pStyle w:val="ListParagraph"/>
              <w:ind w:left="0"/>
              <w:rPr>
                <w:rFonts w:ascii="Arial" w:hAnsi="Arial" w:cs="Arial"/>
                <w:b/>
              </w:rPr>
            </w:pPr>
            <w:r w:rsidRPr="00CC0A2E">
              <w:rPr>
                <w:rFonts w:ascii="Arial" w:hAnsi="Arial" w:cs="Arial"/>
                <w:b/>
              </w:rPr>
              <w:t>Action</w:t>
            </w:r>
          </w:p>
        </w:tc>
        <w:tc>
          <w:tcPr>
            <w:tcW w:w="2410" w:type="dxa"/>
            <w:shd w:val="clear" w:color="auto" w:fill="D0CECE" w:themeFill="background2" w:themeFillShade="E6"/>
          </w:tcPr>
          <w:p w14:paraId="67D78764" w14:textId="77777777" w:rsidR="006F78C4" w:rsidRPr="00CC0A2E" w:rsidRDefault="006F78C4" w:rsidP="006F78C4">
            <w:pPr>
              <w:pStyle w:val="ListParagraph"/>
              <w:ind w:left="0"/>
              <w:rPr>
                <w:rFonts w:ascii="Arial" w:hAnsi="Arial" w:cs="Arial"/>
                <w:b/>
              </w:rPr>
            </w:pPr>
            <w:r w:rsidRPr="00CC0A2E">
              <w:rPr>
                <w:rFonts w:ascii="Arial" w:hAnsi="Arial" w:cs="Arial"/>
                <w:b/>
              </w:rPr>
              <w:t>Person responsible</w:t>
            </w:r>
          </w:p>
        </w:tc>
        <w:tc>
          <w:tcPr>
            <w:tcW w:w="2551" w:type="dxa"/>
            <w:shd w:val="clear" w:color="auto" w:fill="D0CECE" w:themeFill="background2" w:themeFillShade="E6"/>
          </w:tcPr>
          <w:p w14:paraId="5271FB51" w14:textId="77777777" w:rsidR="006F78C4" w:rsidRPr="00CC0A2E" w:rsidRDefault="006F78C4" w:rsidP="006F78C4">
            <w:pPr>
              <w:pStyle w:val="ListParagraph"/>
              <w:ind w:left="0"/>
              <w:rPr>
                <w:rFonts w:ascii="Arial" w:hAnsi="Arial" w:cs="Arial"/>
                <w:b/>
              </w:rPr>
            </w:pPr>
            <w:r w:rsidRPr="00CC0A2E">
              <w:rPr>
                <w:rFonts w:ascii="Arial" w:hAnsi="Arial" w:cs="Arial"/>
                <w:b/>
              </w:rPr>
              <w:t>Date for completion</w:t>
            </w:r>
          </w:p>
        </w:tc>
        <w:tc>
          <w:tcPr>
            <w:tcW w:w="1985" w:type="dxa"/>
            <w:shd w:val="clear" w:color="auto" w:fill="D0CECE" w:themeFill="background2" w:themeFillShade="E6"/>
          </w:tcPr>
          <w:p w14:paraId="79C33328" w14:textId="77777777" w:rsidR="006F78C4" w:rsidRPr="00CC0A2E" w:rsidRDefault="006F78C4" w:rsidP="006F78C4">
            <w:pPr>
              <w:pStyle w:val="ListParagraph"/>
              <w:ind w:left="0"/>
              <w:rPr>
                <w:rFonts w:ascii="Arial" w:hAnsi="Arial" w:cs="Arial"/>
                <w:b/>
              </w:rPr>
            </w:pPr>
            <w:r w:rsidRPr="00CC0A2E">
              <w:rPr>
                <w:rFonts w:ascii="Arial" w:hAnsi="Arial" w:cs="Arial"/>
                <w:b/>
              </w:rPr>
              <w:t>Completed?</w:t>
            </w:r>
          </w:p>
        </w:tc>
      </w:tr>
      <w:tr w:rsidR="006F78C4" w:rsidRPr="00CC0A2E" w14:paraId="1BE457D6" w14:textId="77777777" w:rsidTr="0073372B">
        <w:tc>
          <w:tcPr>
            <w:tcW w:w="6237" w:type="dxa"/>
          </w:tcPr>
          <w:p w14:paraId="03CA905C" w14:textId="77777777" w:rsidR="006F78C4" w:rsidRPr="00CC0A2E" w:rsidRDefault="006F78C4" w:rsidP="006F78C4">
            <w:pPr>
              <w:pStyle w:val="ListParagraph"/>
              <w:ind w:left="0"/>
              <w:rPr>
                <w:rFonts w:ascii="Arial" w:hAnsi="Arial" w:cs="Arial"/>
              </w:rPr>
            </w:pPr>
          </w:p>
        </w:tc>
        <w:tc>
          <w:tcPr>
            <w:tcW w:w="2410" w:type="dxa"/>
          </w:tcPr>
          <w:p w14:paraId="0D10CB54" w14:textId="77777777" w:rsidR="006F78C4" w:rsidRPr="00CC0A2E" w:rsidRDefault="006F78C4" w:rsidP="006F78C4">
            <w:pPr>
              <w:pStyle w:val="ListParagraph"/>
              <w:ind w:left="0"/>
              <w:rPr>
                <w:rFonts w:ascii="Arial" w:hAnsi="Arial" w:cs="Arial"/>
              </w:rPr>
            </w:pPr>
          </w:p>
        </w:tc>
        <w:tc>
          <w:tcPr>
            <w:tcW w:w="2551" w:type="dxa"/>
          </w:tcPr>
          <w:p w14:paraId="585507F1" w14:textId="77777777" w:rsidR="006F78C4" w:rsidRPr="00CC0A2E" w:rsidRDefault="006F78C4" w:rsidP="006F78C4">
            <w:pPr>
              <w:pStyle w:val="ListParagraph"/>
              <w:ind w:left="0"/>
              <w:rPr>
                <w:rFonts w:ascii="Arial" w:hAnsi="Arial" w:cs="Arial"/>
              </w:rPr>
            </w:pPr>
          </w:p>
        </w:tc>
        <w:tc>
          <w:tcPr>
            <w:tcW w:w="1985" w:type="dxa"/>
          </w:tcPr>
          <w:p w14:paraId="511E8BC1" w14:textId="77777777" w:rsidR="006F78C4" w:rsidRPr="00CC0A2E" w:rsidRDefault="006F78C4" w:rsidP="006F78C4">
            <w:pPr>
              <w:pStyle w:val="ListParagraph"/>
              <w:ind w:left="0"/>
              <w:rPr>
                <w:rFonts w:ascii="Arial" w:hAnsi="Arial" w:cs="Arial"/>
              </w:rPr>
            </w:pPr>
          </w:p>
        </w:tc>
      </w:tr>
      <w:tr w:rsidR="006F78C4" w:rsidRPr="00CC0A2E" w14:paraId="68D4D751" w14:textId="77777777" w:rsidTr="0073372B">
        <w:tc>
          <w:tcPr>
            <w:tcW w:w="6237" w:type="dxa"/>
          </w:tcPr>
          <w:p w14:paraId="220A75B9" w14:textId="77777777" w:rsidR="006F78C4" w:rsidRPr="00CC0A2E" w:rsidRDefault="006F78C4" w:rsidP="006F78C4">
            <w:pPr>
              <w:pStyle w:val="ListParagraph"/>
              <w:ind w:left="0"/>
              <w:rPr>
                <w:rFonts w:ascii="Arial" w:hAnsi="Arial" w:cs="Arial"/>
              </w:rPr>
            </w:pPr>
          </w:p>
        </w:tc>
        <w:tc>
          <w:tcPr>
            <w:tcW w:w="2410" w:type="dxa"/>
          </w:tcPr>
          <w:p w14:paraId="065310E7" w14:textId="77777777" w:rsidR="006F78C4" w:rsidRPr="00CC0A2E" w:rsidRDefault="006F78C4" w:rsidP="006F78C4">
            <w:pPr>
              <w:pStyle w:val="ListParagraph"/>
              <w:ind w:left="0"/>
              <w:rPr>
                <w:rFonts w:ascii="Arial" w:hAnsi="Arial" w:cs="Arial"/>
              </w:rPr>
            </w:pPr>
          </w:p>
        </w:tc>
        <w:tc>
          <w:tcPr>
            <w:tcW w:w="2551" w:type="dxa"/>
          </w:tcPr>
          <w:p w14:paraId="3BBC2777" w14:textId="77777777" w:rsidR="006F78C4" w:rsidRPr="00CC0A2E" w:rsidRDefault="006F78C4" w:rsidP="006F78C4">
            <w:pPr>
              <w:pStyle w:val="ListParagraph"/>
              <w:ind w:left="0"/>
              <w:rPr>
                <w:rFonts w:ascii="Arial" w:hAnsi="Arial" w:cs="Arial"/>
              </w:rPr>
            </w:pPr>
          </w:p>
        </w:tc>
        <w:tc>
          <w:tcPr>
            <w:tcW w:w="1985" w:type="dxa"/>
          </w:tcPr>
          <w:p w14:paraId="3C42C6E3" w14:textId="77777777" w:rsidR="006F78C4" w:rsidRPr="00CC0A2E" w:rsidRDefault="006F78C4" w:rsidP="006F78C4">
            <w:pPr>
              <w:pStyle w:val="ListParagraph"/>
              <w:ind w:left="0"/>
              <w:rPr>
                <w:rFonts w:ascii="Arial" w:hAnsi="Arial" w:cs="Arial"/>
              </w:rPr>
            </w:pPr>
          </w:p>
        </w:tc>
      </w:tr>
      <w:tr w:rsidR="006F78C4" w:rsidRPr="00CC0A2E" w14:paraId="6E22CC76" w14:textId="77777777" w:rsidTr="0073372B">
        <w:tc>
          <w:tcPr>
            <w:tcW w:w="6237" w:type="dxa"/>
          </w:tcPr>
          <w:p w14:paraId="48552AFF" w14:textId="77777777" w:rsidR="006F78C4" w:rsidRPr="00CC0A2E" w:rsidRDefault="006F78C4" w:rsidP="006F78C4">
            <w:pPr>
              <w:pStyle w:val="ListParagraph"/>
              <w:ind w:left="0"/>
              <w:rPr>
                <w:rFonts w:ascii="Arial" w:hAnsi="Arial" w:cs="Arial"/>
              </w:rPr>
            </w:pPr>
          </w:p>
        </w:tc>
        <w:tc>
          <w:tcPr>
            <w:tcW w:w="2410" w:type="dxa"/>
          </w:tcPr>
          <w:p w14:paraId="065F5A0C" w14:textId="77777777" w:rsidR="006F78C4" w:rsidRPr="00CC0A2E" w:rsidRDefault="006F78C4" w:rsidP="006F78C4">
            <w:pPr>
              <w:pStyle w:val="ListParagraph"/>
              <w:ind w:left="0"/>
              <w:rPr>
                <w:rFonts w:ascii="Arial" w:hAnsi="Arial" w:cs="Arial"/>
              </w:rPr>
            </w:pPr>
          </w:p>
        </w:tc>
        <w:tc>
          <w:tcPr>
            <w:tcW w:w="2551" w:type="dxa"/>
          </w:tcPr>
          <w:p w14:paraId="130E36EF" w14:textId="77777777" w:rsidR="006F78C4" w:rsidRPr="00CC0A2E" w:rsidRDefault="006F78C4" w:rsidP="006F78C4">
            <w:pPr>
              <w:pStyle w:val="ListParagraph"/>
              <w:ind w:left="0"/>
              <w:rPr>
                <w:rFonts w:ascii="Arial" w:hAnsi="Arial" w:cs="Arial"/>
              </w:rPr>
            </w:pPr>
          </w:p>
        </w:tc>
        <w:tc>
          <w:tcPr>
            <w:tcW w:w="1985" w:type="dxa"/>
          </w:tcPr>
          <w:p w14:paraId="235E279F" w14:textId="77777777" w:rsidR="006F78C4" w:rsidRPr="00CC0A2E" w:rsidRDefault="006F78C4" w:rsidP="006F78C4">
            <w:pPr>
              <w:pStyle w:val="ListParagraph"/>
              <w:ind w:left="0"/>
              <w:rPr>
                <w:rFonts w:ascii="Arial" w:hAnsi="Arial" w:cs="Arial"/>
              </w:rPr>
            </w:pPr>
          </w:p>
        </w:tc>
      </w:tr>
    </w:tbl>
    <w:p w14:paraId="1AB80A93" w14:textId="77777777" w:rsidR="006F78C4" w:rsidRPr="007F0316" w:rsidRDefault="006F78C4" w:rsidP="007F0316">
      <w:pPr>
        <w:rPr>
          <w:rFonts w:ascii="Arial" w:hAnsi="Arial" w:cs="Arial"/>
          <w:i/>
        </w:rPr>
      </w:pPr>
    </w:p>
    <w:p w14:paraId="66302B9C" w14:textId="175FBA42" w:rsidR="0073372B" w:rsidRPr="00685E66" w:rsidRDefault="00F83C48" w:rsidP="0073372B">
      <w:pPr>
        <w:pStyle w:val="ListParagraph"/>
        <w:numPr>
          <w:ilvl w:val="0"/>
          <w:numId w:val="2"/>
        </w:numPr>
        <w:jc w:val="both"/>
        <w:rPr>
          <w:rFonts w:ascii="Arial" w:hAnsi="Arial" w:cs="Arial"/>
          <w:b/>
          <w:sz w:val="24"/>
          <w:szCs w:val="24"/>
        </w:rPr>
      </w:pPr>
      <w:r w:rsidRPr="00685E66">
        <w:rPr>
          <w:rFonts w:ascii="Arial" w:hAnsi="Arial" w:cs="Arial"/>
          <w:b/>
          <w:sz w:val="24"/>
          <w:szCs w:val="24"/>
        </w:rPr>
        <w:t>Sign-off</w:t>
      </w:r>
      <w:r w:rsidR="0073372B" w:rsidRPr="00685E66">
        <w:rPr>
          <w:rFonts w:ascii="Arial" w:hAnsi="Arial" w:cs="Arial"/>
          <w:b/>
          <w:sz w:val="24"/>
          <w:szCs w:val="24"/>
        </w:rPr>
        <w:t xml:space="preserve"> </w:t>
      </w:r>
    </w:p>
    <w:p w14:paraId="3A5652AA" w14:textId="77777777" w:rsidR="0073372B" w:rsidRDefault="0073372B" w:rsidP="0073372B">
      <w:pPr>
        <w:pStyle w:val="ListParagraph"/>
        <w:jc w:val="both"/>
        <w:rPr>
          <w:rFonts w:ascii="Arial" w:hAnsi="Arial" w:cs="Arial"/>
          <w:b/>
        </w:rPr>
      </w:pPr>
    </w:p>
    <w:p w14:paraId="6F0A8CBE" w14:textId="6105E606" w:rsidR="00BB1997" w:rsidRPr="0073372B" w:rsidRDefault="0073372B" w:rsidP="0073372B">
      <w:pPr>
        <w:pStyle w:val="ListParagraph"/>
        <w:jc w:val="both"/>
        <w:rPr>
          <w:rFonts w:ascii="Arial" w:hAnsi="Arial" w:cs="Arial"/>
          <w:b/>
        </w:rPr>
      </w:pPr>
      <w:r w:rsidRPr="0073372B">
        <w:rPr>
          <w:rFonts w:ascii="Arial" w:hAnsi="Arial" w:cs="Arial"/>
          <w:i/>
        </w:rPr>
        <w:t>(</w:t>
      </w:r>
      <w:r w:rsidRPr="00CC0A2E">
        <w:rPr>
          <w:rFonts w:ascii="Arial" w:hAnsi="Arial" w:cs="Arial"/>
          <w:i/>
        </w:rPr>
        <w:t>To be completed by the person with overall responsibility for the project once</w:t>
      </w:r>
      <w:r>
        <w:rPr>
          <w:rFonts w:ascii="Arial" w:hAnsi="Arial" w:cs="Arial"/>
          <w:i/>
        </w:rPr>
        <w:t xml:space="preserve"> DPIA</w:t>
      </w:r>
      <w:r w:rsidRPr="00CC0A2E">
        <w:rPr>
          <w:rFonts w:ascii="Arial" w:hAnsi="Arial" w:cs="Arial"/>
          <w:i/>
        </w:rPr>
        <w:t xml:space="preserve"> solutions have been implemented</w:t>
      </w:r>
      <w:r>
        <w:rPr>
          <w:rFonts w:ascii="Arial" w:hAnsi="Arial" w:cs="Arial"/>
          <w:i/>
        </w:rPr>
        <w:t>)</w:t>
      </w:r>
    </w:p>
    <w:tbl>
      <w:tblPr>
        <w:tblStyle w:val="TableGrid"/>
        <w:tblW w:w="0" w:type="auto"/>
        <w:tblInd w:w="704" w:type="dxa"/>
        <w:tblLook w:val="04A0" w:firstRow="1" w:lastRow="0" w:firstColumn="1" w:lastColumn="0" w:noHBand="0" w:noVBand="1"/>
      </w:tblPr>
      <w:tblGrid>
        <w:gridCol w:w="3544"/>
        <w:gridCol w:w="3685"/>
        <w:gridCol w:w="1843"/>
      </w:tblGrid>
      <w:tr w:rsidR="00BB1997" w:rsidRPr="00CC0A2E" w14:paraId="6C8AC707" w14:textId="77777777" w:rsidTr="00BB1997">
        <w:tc>
          <w:tcPr>
            <w:tcW w:w="3544" w:type="dxa"/>
            <w:shd w:val="clear" w:color="auto" w:fill="BFBFBF" w:themeFill="background1" w:themeFillShade="BF"/>
          </w:tcPr>
          <w:p w14:paraId="02C64D36" w14:textId="77777777" w:rsidR="00BB1997" w:rsidRPr="00CC0A2E" w:rsidRDefault="00BB1997" w:rsidP="00BB1997">
            <w:pPr>
              <w:jc w:val="both"/>
              <w:rPr>
                <w:rFonts w:ascii="Arial" w:hAnsi="Arial" w:cs="Arial"/>
                <w:b/>
              </w:rPr>
            </w:pPr>
            <w:r w:rsidRPr="00CC0A2E">
              <w:rPr>
                <w:rFonts w:ascii="Arial" w:hAnsi="Arial" w:cs="Arial"/>
                <w:b/>
              </w:rPr>
              <w:t>Name</w:t>
            </w:r>
          </w:p>
        </w:tc>
        <w:tc>
          <w:tcPr>
            <w:tcW w:w="3685" w:type="dxa"/>
            <w:shd w:val="clear" w:color="auto" w:fill="BFBFBF" w:themeFill="background1" w:themeFillShade="BF"/>
          </w:tcPr>
          <w:p w14:paraId="0C8CD195" w14:textId="77777777" w:rsidR="00BB1997" w:rsidRPr="00CC0A2E" w:rsidRDefault="00BB1997" w:rsidP="00BB1997">
            <w:pPr>
              <w:jc w:val="both"/>
              <w:rPr>
                <w:rFonts w:ascii="Arial" w:hAnsi="Arial" w:cs="Arial"/>
                <w:b/>
              </w:rPr>
            </w:pPr>
            <w:r w:rsidRPr="00CC0A2E">
              <w:rPr>
                <w:rFonts w:ascii="Arial" w:hAnsi="Arial" w:cs="Arial"/>
                <w:b/>
              </w:rPr>
              <w:t>Position</w:t>
            </w:r>
          </w:p>
        </w:tc>
        <w:tc>
          <w:tcPr>
            <w:tcW w:w="1843" w:type="dxa"/>
            <w:shd w:val="clear" w:color="auto" w:fill="BFBFBF" w:themeFill="background1" w:themeFillShade="BF"/>
          </w:tcPr>
          <w:p w14:paraId="1151071E" w14:textId="77777777" w:rsidR="00BB1997" w:rsidRPr="00CC0A2E" w:rsidRDefault="00BB1997" w:rsidP="00BB1997">
            <w:pPr>
              <w:jc w:val="both"/>
              <w:rPr>
                <w:rFonts w:ascii="Arial" w:hAnsi="Arial" w:cs="Arial"/>
                <w:b/>
              </w:rPr>
            </w:pPr>
            <w:r w:rsidRPr="00CC0A2E">
              <w:rPr>
                <w:rFonts w:ascii="Arial" w:hAnsi="Arial" w:cs="Arial"/>
                <w:b/>
              </w:rPr>
              <w:t>Date</w:t>
            </w:r>
          </w:p>
        </w:tc>
      </w:tr>
      <w:tr w:rsidR="00BB1997" w:rsidRPr="00CC0A2E" w14:paraId="698FB4B8" w14:textId="77777777" w:rsidTr="00BB1997">
        <w:tc>
          <w:tcPr>
            <w:tcW w:w="3544" w:type="dxa"/>
          </w:tcPr>
          <w:p w14:paraId="230250E4" w14:textId="77777777" w:rsidR="00BB1997" w:rsidRPr="00CC0A2E" w:rsidRDefault="00BB1997" w:rsidP="00BB1997">
            <w:pPr>
              <w:jc w:val="both"/>
              <w:rPr>
                <w:rFonts w:ascii="Arial" w:hAnsi="Arial" w:cs="Arial"/>
                <w:b/>
              </w:rPr>
            </w:pPr>
          </w:p>
        </w:tc>
        <w:tc>
          <w:tcPr>
            <w:tcW w:w="3685" w:type="dxa"/>
          </w:tcPr>
          <w:p w14:paraId="2AE607EE" w14:textId="77777777" w:rsidR="00BB1997" w:rsidRPr="00CC0A2E" w:rsidRDefault="00BB1997" w:rsidP="00BB1997">
            <w:pPr>
              <w:jc w:val="both"/>
              <w:rPr>
                <w:rFonts w:ascii="Arial" w:hAnsi="Arial" w:cs="Arial"/>
                <w:b/>
              </w:rPr>
            </w:pPr>
          </w:p>
        </w:tc>
        <w:tc>
          <w:tcPr>
            <w:tcW w:w="1843" w:type="dxa"/>
          </w:tcPr>
          <w:p w14:paraId="55CB0BC7" w14:textId="77777777" w:rsidR="00BB1997" w:rsidRPr="00CC0A2E" w:rsidRDefault="00BB1997" w:rsidP="00BB1997">
            <w:pPr>
              <w:jc w:val="both"/>
              <w:rPr>
                <w:rFonts w:ascii="Arial" w:hAnsi="Arial" w:cs="Arial"/>
                <w:b/>
              </w:rPr>
            </w:pPr>
          </w:p>
        </w:tc>
      </w:tr>
    </w:tbl>
    <w:p w14:paraId="4914F878" w14:textId="42D691B7" w:rsidR="007F0316" w:rsidRPr="00685E66" w:rsidRDefault="007F0316" w:rsidP="00BB1997">
      <w:pPr>
        <w:jc w:val="both"/>
        <w:rPr>
          <w:rFonts w:ascii="Arial" w:hAnsi="Arial" w:cs="Arial"/>
          <w:b/>
          <w:sz w:val="24"/>
          <w:szCs w:val="24"/>
        </w:rPr>
      </w:pPr>
    </w:p>
    <w:p w14:paraId="6C6790B0" w14:textId="5C26953D" w:rsidR="003F0768" w:rsidRPr="00685E66" w:rsidRDefault="003F0768" w:rsidP="003F0768">
      <w:pPr>
        <w:pStyle w:val="ListParagraph"/>
        <w:numPr>
          <w:ilvl w:val="0"/>
          <w:numId w:val="2"/>
        </w:numPr>
        <w:jc w:val="both"/>
        <w:rPr>
          <w:rFonts w:ascii="Arial" w:hAnsi="Arial" w:cs="Arial"/>
          <w:sz w:val="24"/>
          <w:szCs w:val="24"/>
        </w:rPr>
      </w:pPr>
      <w:r w:rsidRPr="00685E66">
        <w:rPr>
          <w:rFonts w:ascii="Arial" w:hAnsi="Arial" w:cs="Arial"/>
          <w:b/>
          <w:sz w:val="24"/>
          <w:szCs w:val="24"/>
        </w:rPr>
        <w:t>Publication</w:t>
      </w:r>
    </w:p>
    <w:tbl>
      <w:tblPr>
        <w:tblStyle w:val="TableGrid"/>
        <w:tblW w:w="0" w:type="auto"/>
        <w:tblInd w:w="720" w:type="dxa"/>
        <w:tblLook w:val="04A0" w:firstRow="1" w:lastRow="0" w:firstColumn="1" w:lastColumn="0" w:noHBand="0" w:noVBand="1"/>
      </w:tblPr>
      <w:tblGrid>
        <w:gridCol w:w="13228"/>
      </w:tblGrid>
      <w:tr w:rsidR="0073372B" w14:paraId="4F837FAF" w14:textId="77777777" w:rsidTr="00A131A5">
        <w:tc>
          <w:tcPr>
            <w:tcW w:w="13948" w:type="dxa"/>
            <w:shd w:val="clear" w:color="auto" w:fill="BFBFBF" w:themeFill="background1" w:themeFillShade="BF"/>
          </w:tcPr>
          <w:p w14:paraId="62436B98" w14:textId="0CC11430" w:rsidR="0073372B" w:rsidRDefault="0073372B" w:rsidP="0073372B">
            <w:pPr>
              <w:jc w:val="both"/>
              <w:rPr>
                <w:rFonts w:ascii="Arial" w:hAnsi="Arial" w:cs="Arial"/>
                <w:i/>
              </w:rPr>
            </w:pPr>
            <w:r>
              <w:rPr>
                <w:rFonts w:ascii="Arial" w:hAnsi="Arial" w:cs="Arial"/>
                <w:i/>
              </w:rPr>
              <w:t xml:space="preserve">Confirm whether you will publish the DPIA </w:t>
            </w:r>
            <w:r w:rsidRPr="003F0768">
              <w:rPr>
                <w:rFonts w:ascii="Arial" w:hAnsi="Arial" w:cs="Arial"/>
                <w:b/>
                <w:i/>
              </w:rPr>
              <w:t>(a)</w:t>
            </w:r>
            <w:r>
              <w:rPr>
                <w:rFonts w:ascii="Arial" w:hAnsi="Arial" w:cs="Arial"/>
                <w:i/>
              </w:rPr>
              <w:t xml:space="preserve"> in full; </w:t>
            </w:r>
            <w:r w:rsidRPr="003F0768">
              <w:rPr>
                <w:rFonts w:ascii="Arial" w:hAnsi="Arial" w:cs="Arial"/>
                <w:b/>
                <w:i/>
              </w:rPr>
              <w:t>(b)</w:t>
            </w:r>
            <w:r>
              <w:rPr>
                <w:rFonts w:ascii="Arial" w:hAnsi="Arial" w:cs="Arial"/>
                <w:i/>
              </w:rPr>
              <w:t xml:space="preserve"> in summary/redacted form; or </w:t>
            </w:r>
            <w:r w:rsidRPr="003F0768">
              <w:rPr>
                <w:rFonts w:ascii="Arial" w:hAnsi="Arial" w:cs="Arial"/>
                <w:b/>
                <w:i/>
              </w:rPr>
              <w:t>(c)</w:t>
            </w:r>
            <w:r>
              <w:rPr>
                <w:rFonts w:ascii="Arial" w:hAnsi="Arial" w:cs="Arial"/>
                <w:i/>
              </w:rPr>
              <w:t xml:space="preserve"> not at all. If (c), note your reasons.</w:t>
            </w:r>
          </w:p>
        </w:tc>
      </w:tr>
      <w:tr w:rsidR="0073372B" w14:paraId="08701A34" w14:textId="77777777" w:rsidTr="0073372B">
        <w:tc>
          <w:tcPr>
            <w:tcW w:w="13948" w:type="dxa"/>
          </w:tcPr>
          <w:p w14:paraId="02C631C6" w14:textId="77777777" w:rsidR="0073372B" w:rsidRDefault="0073372B" w:rsidP="0073372B">
            <w:pPr>
              <w:jc w:val="both"/>
              <w:rPr>
                <w:rFonts w:ascii="Arial" w:hAnsi="Arial" w:cs="Arial"/>
                <w:i/>
              </w:rPr>
            </w:pPr>
          </w:p>
        </w:tc>
      </w:tr>
    </w:tbl>
    <w:p w14:paraId="3A5CEE64" w14:textId="645E748F" w:rsidR="003F0768" w:rsidRPr="003F0768" w:rsidRDefault="003F0768" w:rsidP="0073372B">
      <w:pPr>
        <w:ind w:left="720"/>
        <w:jc w:val="both"/>
        <w:rPr>
          <w:rFonts w:ascii="Arial" w:hAnsi="Arial" w:cs="Arial"/>
          <w:i/>
        </w:rPr>
      </w:pPr>
    </w:p>
    <w:p w14:paraId="3CA0F6EB" w14:textId="450393CF" w:rsidR="007F0316" w:rsidRPr="00685E66" w:rsidRDefault="007F0316" w:rsidP="00B25040">
      <w:pPr>
        <w:pStyle w:val="ListParagraph"/>
        <w:numPr>
          <w:ilvl w:val="0"/>
          <w:numId w:val="2"/>
        </w:numPr>
        <w:jc w:val="both"/>
        <w:rPr>
          <w:rFonts w:ascii="Arial" w:hAnsi="Arial" w:cs="Arial"/>
          <w:sz w:val="24"/>
          <w:szCs w:val="24"/>
        </w:rPr>
      </w:pPr>
      <w:r w:rsidRPr="00685E66">
        <w:rPr>
          <w:rFonts w:ascii="Arial" w:hAnsi="Arial" w:cs="Arial"/>
          <w:b/>
          <w:sz w:val="24"/>
          <w:szCs w:val="24"/>
        </w:rPr>
        <w:t>Date for review</w:t>
      </w:r>
      <w:r w:rsidRPr="00685E66">
        <w:rPr>
          <w:rFonts w:ascii="Arial" w:hAnsi="Arial" w:cs="Arial"/>
          <w:sz w:val="24"/>
          <w:szCs w:val="24"/>
        </w:rPr>
        <w:tab/>
      </w:r>
    </w:p>
    <w:p w14:paraId="15FB3429" w14:textId="234ED7E5" w:rsidR="00DF1B5E" w:rsidRDefault="00011799" w:rsidP="007F0316">
      <w:pPr>
        <w:ind w:firstLine="720"/>
        <w:jc w:val="both"/>
        <w:rPr>
          <w:rFonts w:ascii="Arial" w:hAnsi="Arial" w:cs="Arial"/>
          <w:i/>
        </w:rPr>
      </w:pPr>
      <w:r>
        <w:rPr>
          <w:rFonts w:ascii="Arial" w:hAnsi="Arial" w:cs="Arial"/>
          <w:i/>
        </w:rPr>
        <w:t>D</w:t>
      </w:r>
      <w:r w:rsidR="007F0316">
        <w:rPr>
          <w:rFonts w:ascii="Arial" w:hAnsi="Arial" w:cs="Arial"/>
          <w:i/>
        </w:rPr>
        <w:t xml:space="preserve">PIAs should be reviewed </w:t>
      </w:r>
      <w:r w:rsidR="00A27D51">
        <w:rPr>
          <w:rFonts w:ascii="Arial" w:hAnsi="Arial" w:cs="Arial"/>
          <w:i/>
        </w:rPr>
        <w:t>periodically and may need to be repeated</w:t>
      </w:r>
      <w:r w:rsidR="007F0316">
        <w:rPr>
          <w:rFonts w:ascii="Arial" w:hAnsi="Arial" w:cs="Arial"/>
          <w:i/>
        </w:rPr>
        <w:t xml:space="preserve"> if the </w:t>
      </w:r>
      <w:r w:rsidR="00CB7169">
        <w:rPr>
          <w:rFonts w:ascii="Arial" w:hAnsi="Arial" w:cs="Arial"/>
          <w:i/>
        </w:rPr>
        <w:t xml:space="preserve">nature, scope, </w:t>
      </w:r>
      <w:proofErr w:type="gramStart"/>
      <w:r w:rsidR="00CB7169">
        <w:rPr>
          <w:rFonts w:ascii="Arial" w:hAnsi="Arial" w:cs="Arial"/>
          <w:i/>
        </w:rPr>
        <w:t>context</w:t>
      </w:r>
      <w:proofErr w:type="gramEnd"/>
      <w:r w:rsidR="00CB7169">
        <w:rPr>
          <w:rFonts w:ascii="Arial" w:hAnsi="Arial" w:cs="Arial"/>
          <w:i/>
        </w:rPr>
        <w:t xml:space="preserve"> or purposes of the </w:t>
      </w:r>
      <w:r w:rsidR="007F0316">
        <w:rPr>
          <w:rFonts w:ascii="Arial" w:hAnsi="Arial" w:cs="Arial"/>
          <w:i/>
        </w:rPr>
        <w:t>processing changes.</w:t>
      </w:r>
    </w:p>
    <w:p w14:paraId="1538FD03" w14:textId="610CBFAA" w:rsidR="00BB1997" w:rsidRPr="007F0316" w:rsidRDefault="007F0316" w:rsidP="007F0316">
      <w:pPr>
        <w:ind w:firstLine="720"/>
        <w:jc w:val="both"/>
        <w:rPr>
          <w:rFonts w:ascii="Arial" w:hAnsi="Arial" w:cs="Arial"/>
        </w:rPr>
        <w:sectPr w:rsidR="00BB1997" w:rsidRPr="007F0316" w:rsidSect="002262DA">
          <w:pgSz w:w="16838" w:h="11906" w:orient="landscape"/>
          <w:pgMar w:top="1440" w:right="1440" w:bottom="1440" w:left="1440" w:header="709" w:footer="340" w:gutter="0"/>
          <w:cols w:space="708"/>
          <w:docGrid w:linePitch="360"/>
        </w:sectPr>
      </w:pPr>
      <w:r>
        <w:rPr>
          <w:rFonts w:ascii="Arial" w:hAnsi="Arial" w:cs="Arial"/>
          <w:b/>
        </w:rPr>
        <w:t>Review date: ………………………………….</w:t>
      </w:r>
      <w:r>
        <w:rPr>
          <w:rFonts w:ascii="Arial" w:hAnsi="Arial" w:cs="Arial"/>
        </w:rPr>
        <w:tab/>
      </w:r>
    </w:p>
    <w:p w14:paraId="448CF693" w14:textId="4E0B2C2C" w:rsidR="003E0123" w:rsidRPr="00685E66" w:rsidRDefault="003E0123" w:rsidP="003E0123">
      <w:pPr>
        <w:jc w:val="both"/>
        <w:rPr>
          <w:rFonts w:ascii="Arial" w:hAnsi="Arial" w:cs="Arial"/>
          <w:b/>
          <w:sz w:val="28"/>
          <w:szCs w:val="28"/>
        </w:rPr>
      </w:pPr>
      <w:r w:rsidRPr="00685E66">
        <w:rPr>
          <w:rFonts w:ascii="Arial" w:hAnsi="Arial" w:cs="Arial"/>
          <w:b/>
          <w:sz w:val="28"/>
          <w:szCs w:val="28"/>
        </w:rPr>
        <w:lastRenderedPageBreak/>
        <w:t>APPENDIX</w:t>
      </w:r>
    </w:p>
    <w:p w14:paraId="6EDC3D37" w14:textId="22BD3C24" w:rsidR="002E77F9" w:rsidRDefault="008863AE" w:rsidP="003E0123">
      <w:pPr>
        <w:jc w:val="both"/>
        <w:rPr>
          <w:rFonts w:ascii="Arial" w:hAnsi="Arial" w:cs="Arial"/>
        </w:rPr>
      </w:pPr>
      <w:r>
        <w:rPr>
          <w:rFonts w:ascii="Arial" w:hAnsi="Arial" w:cs="Arial"/>
        </w:rPr>
        <w:t xml:space="preserve">This Appendix contains: key definitions of data protection law terminology; the </w:t>
      </w:r>
      <w:r w:rsidR="00A27D51">
        <w:rPr>
          <w:rFonts w:ascii="Arial" w:hAnsi="Arial" w:cs="Arial"/>
        </w:rPr>
        <w:t xml:space="preserve">UK </w:t>
      </w:r>
      <w:r>
        <w:rPr>
          <w:rFonts w:ascii="Arial" w:hAnsi="Arial" w:cs="Arial"/>
        </w:rPr>
        <w:t xml:space="preserve">GDPR and ICO lists of circumstances in which a DPIA is required; a summary of </w:t>
      </w:r>
      <w:r w:rsidR="00A27D51">
        <w:rPr>
          <w:rFonts w:ascii="Arial" w:hAnsi="Arial" w:cs="Arial"/>
        </w:rPr>
        <w:t xml:space="preserve">possible </w:t>
      </w:r>
      <w:r>
        <w:rPr>
          <w:rFonts w:ascii="Arial" w:hAnsi="Arial" w:cs="Arial"/>
        </w:rPr>
        <w:t>legal grounds for processing personal data; and lists of potential risks and mitigating actions to consider.</w:t>
      </w:r>
    </w:p>
    <w:p w14:paraId="122562B1" w14:textId="53F63A36" w:rsidR="003E0123" w:rsidRPr="00CC0A2E" w:rsidRDefault="003E0123" w:rsidP="003E0123">
      <w:pPr>
        <w:spacing w:before="100" w:beforeAutospacing="1" w:after="100" w:afterAutospacing="1" w:line="240" w:lineRule="auto"/>
        <w:outlineLvl w:val="1"/>
        <w:rPr>
          <w:rFonts w:ascii="Arial" w:eastAsia="Times New Roman" w:hAnsi="Arial" w:cs="Arial"/>
          <w:b/>
          <w:bCs/>
          <w:u w:val="single"/>
          <w:lang w:eastAsia="en-GB"/>
        </w:rPr>
      </w:pPr>
      <w:r w:rsidRPr="00CC0A2E">
        <w:rPr>
          <w:rFonts w:ascii="Arial" w:eastAsia="Times New Roman" w:hAnsi="Arial" w:cs="Arial"/>
          <w:b/>
          <w:bCs/>
          <w:u w:val="single"/>
          <w:lang w:eastAsia="en-GB"/>
        </w:rPr>
        <w:t xml:space="preserve">Key </w:t>
      </w:r>
      <w:r w:rsidR="00223E5B">
        <w:rPr>
          <w:rFonts w:ascii="Arial" w:eastAsia="Times New Roman" w:hAnsi="Arial" w:cs="Arial"/>
          <w:b/>
          <w:bCs/>
          <w:u w:val="single"/>
          <w:lang w:eastAsia="en-GB"/>
        </w:rPr>
        <w:t>d</w:t>
      </w:r>
      <w:r w:rsidR="00223E5B" w:rsidRPr="00CC0A2E">
        <w:rPr>
          <w:rFonts w:ascii="Arial" w:eastAsia="Times New Roman" w:hAnsi="Arial" w:cs="Arial"/>
          <w:b/>
          <w:bCs/>
          <w:u w:val="single"/>
          <w:lang w:eastAsia="en-GB"/>
        </w:rPr>
        <w:t>efinitions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6469"/>
      </w:tblGrid>
      <w:tr w:rsidR="003E0123" w:rsidRPr="00CC0A2E" w14:paraId="51A5953E" w14:textId="77777777" w:rsidTr="00685E66">
        <w:tc>
          <w:tcPr>
            <w:tcW w:w="2547" w:type="dxa"/>
          </w:tcPr>
          <w:p w14:paraId="3F47CF95" w14:textId="28241D3C" w:rsidR="003E0123" w:rsidRPr="00CC0A2E" w:rsidRDefault="006E5AEC" w:rsidP="006E5AEC">
            <w:pPr>
              <w:spacing w:before="100" w:beforeAutospacing="1" w:after="100" w:afterAutospacing="1"/>
              <w:rPr>
                <w:rFonts w:ascii="Arial" w:eastAsia="Times New Roman" w:hAnsi="Arial" w:cs="Arial"/>
                <w:b/>
                <w:lang w:eastAsia="en-GB"/>
              </w:rPr>
            </w:pPr>
            <w:r>
              <w:rPr>
                <w:rFonts w:ascii="Arial" w:eastAsia="Times New Roman" w:hAnsi="Arial" w:cs="Arial"/>
                <w:b/>
                <w:lang w:eastAsia="en-GB"/>
              </w:rPr>
              <w:t>C</w:t>
            </w:r>
            <w:r w:rsidR="003E0123" w:rsidRPr="00CC0A2E">
              <w:rPr>
                <w:rFonts w:ascii="Arial" w:eastAsia="Times New Roman" w:hAnsi="Arial" w:cs="Arial"/>
                <w:b/>
                <w:lang w:eastAsia="en-GB"/>
              </w:rPr>
              <w:t>ontroller</w:t>
            </w:r>
          </w:p>
        </w:tc>
        <w:tc>
          <w:tcPr>
            <w:tcW w:w="6469" w:type="dxa"/>
          </w:tcPr>
          <w:p w14:paraId="40F35235" w14:textId="2962ADBF" w:rsidR="003E0123" w:rsidRPr="00CC0A2E" w:rsidRDefault="003E0123" w:rsidP="00B62B50">
            <w:pPr>
              <w:spacing w:before="100" w:beforeAutospacing="1" w:after="100" w:afterAutospacing="1"/>
              <w:jc w:val="both"/>
              <w:rPr>
                <w:rFonts w:ascii="Arial" w:eastAsia="Times New Roman" w:hAnsi="Arial" w:cs="Arial"/>
                <w:lang w:eastAsia="en-GB"/>
              </w:rPr>
            </w:pPr>
            <w:r w:rsidRPr="00CC0A2E">
              <w:rPr>
                <w:rFonts w:ascii="Arial" w:eastAsia="Times New Roman" w:hAnsi="Arial" w:cs="Arial"/>
                <w:lang w:eastAsia="en-GB"/>
              </w:rPr>
              <w:t>the body which, alone or jointly with others, determines the purposes and means of the processing of personal data. (As an employer, you will be a controller in respect of your employees’ personal data)</w:t>
            </w:r>
          </w:p>
        </w:tc>
      </w:tr>
      <w:tr w:rsidR="003E0123" w:rsidRPr="00CC0A2E" w14:paraId="54448579" w14:textId="77777777" w:rsidTr="00685E66">
        <w:tc>
          <w:tcPr>
            <w:tcW w:w="2547" w:type="dxa"/>
          </w:tcPr>
          <w:p w14:paraId="585B4B21" w14:textId="77777777" w:rsidR="003E0123" w:rsidRPr="00CC0A2E" w:rsidRDefault="003E0123" w:rsidP="00685E66">
            <w:pPr>
              <w:spacing w:before="100" w:beforeAutospacing="1" w:after="100" w:afterAutospacing="1"/>
              <w:rPr>
                <w:rFonts w:ascii="Arial" w:eastAsia="Times New Roman" w:hAnsi="Arial" w:cs="Arial"/>
                <w:b/>
                <w:lang w:eastAsia="en-GB"/>
              </w:rPr>
            </w:pPr>
          </w:p>
        </w:tc>
        <w:tc>
          <w:tcPr>
            <w:tcW w:w="6469" w:type="dxa"/>
          </w:tcPr>
          <w:p w14:paraId="415E2880" w14:textId="77777777" w:rsidR="003E0123" w:rsidRPr="00CC0A2E" w:rsidRDefault="003E0123" w:rsidP="00685E66">
            <w:pPr>
              <w:spacing w:before="100" w:beforeAutospacing="1" w:after="100" w:afterAutospacing="1"/>
              <w:rPr>
                <w:rFonts w:ascii="Arial" w:eastAsia="Times New Roman" w:hAnsi="Arial" w:cs="Arial"/>
                <w:lang w:eastAsia="en-GB"/>
              </w:rPr>
            </w:pPr>
          </w:p>
        </w:tc>
      </w:tr>
      <w:tr w:rsidR="003E0123" w:rsidRPr="00CC0A2E" w14:paraId="39C397E6" w14:textId="77777777" w:rsidTr="00685E66">
        <w:tc>
          <w:tcPr>
            <w:tcW w:w="2547" w:type="dxa"/>
          </w:tcPr>
          <w:p w14:paraId="63C15E07" w14:textId="0C8244B1" w:rsidR="003E0123" w:rsidRPr="00CC0A2E" w:rsidRDefault="006E5AEC" w:rsidP="006E5AEC">
            <w:pPr>
              <w:spacing w:before="100" w:beforeAutospacing="1" w:after="100" w:afterAutospacing="1"/>
              <w:rPr>
                <w:rFonts w:ascii="Arial" w:eastAsia="Times New Roman" w:hAnsi="Arial" w:cs="Arial"/>
                <w:b/>
                <w:lang w:eastAsia="en-GB"/>
              </w:rPr>
            </w:pPr>
            <w:r>
              <w:rPr>
                <w:rFonts w:ascii="Arial" w:eastAsia="Times New Roman" w:hAnsi="Arial" w:cs="Arial"/>
                <w:b/>
                <w:lang w:eastAsia="en-GB"/>
              </w:rPr>
              <w:t>P</w:t>
            </w:r>
            <w:r w:rsidR="003E0123" w:rsidRPr="00CC0A2E">
              <w:rPr>
                <w:rFonts w:ascii="Arial" w:eastAsia="Times New Roman" w:hAnsi="Arial" w:cs="Arial"/>
                <w:b/>
                <w:lang w:eastAsia="en-GB"/>
              </w:rPr>
              <w:t>rocessor</w:t>
            </w:r>
          </w:p>
        </w:tc>
        <w:tc>
          <w:tcPr>
            <w:tcW w:w="6469" w:type="dxa"/>
          </w:tcPr>
          <w:p w14:paraId="0C41220A" w14:textId="2657B972" w:rsidR="003E0123" w:rsidRPr="00CC0A2E" w:rsidRDefault="003E0123" w:rsidP="00B62B50">
            <w:pPr>
              <w:spacing w:before="100" w:beforeAutospacing="1" w:after="100" w:afterAutospacing="1"/>
              <w:jc w:val="both"/>
              <w:rPr>
                <w:rFonts w:ascii="Arial" w:eastAsia="Times New Roman" w:hAnsi="Arial" w:cs="Arial"/>
                <w:lang w:eastAsia="en-GB"/>
              </w:rPr>
            </w:pPr>
            <w:r w:rsidRPr="00CC0A2E">
              <w:rPr>
                <w:rFonts w:ascii="Arial" w:eastAsia="Times New Roman" w:hAnsi="Arial" w:cs="Arial"/>
                <w:lang w:eastAsia="en-GB"/>
              </w:rPr>
              <w:t>a body which processes personal data on behalf of the controller. (An organisation that processes personal data only on your instructions, such as a payroll</w:t>
            </w:r>
            <w:r w:rsidR="00F876C4">
              <w:rPr>
                <w:rFonts w:ascii="Arial" w:eastAsia="Times New Roman" w:hAnsi="Arial" w:cs="Arial"/>
                <w:lang w:eastAsia="en-GB"/>
              </w:rPr>
              <w:t xml:space="preserve"> provider, will be a processor)</w:t>
            </w:r>
          </w:p>
        </w:tc>
      </w:tr>
      <w:tr w:rsidR="003E0123" w:rsidRPr="00CC0A2E" w14:paraId="363DFA59" w14:textId="77777777" w:rsidTr="00685E66">
        <w:tc>
          <w:tcPr>
            <w:tcW w:w="2547" w:type="dxa"/>
          </w:tcPr>
          <w:p w14:paraId="1FA72A39" w14:textId="77777777" w:rsidR="003E0123" w:rsidRPr="00CC0A2E" w:rsidRDefault="003E0123" w:rsidP="00685E66">
            <w:pPr>
              <w:spacing w:before="100" w:beforeAutospacing="1" w:after="100" w:afterAutospacing="1"/>
              <w:rPr>
                <w:rFonts w:ascii="Arial" w:eastAsia="Times New Roman" w:hAnsi="Arial" w:cs="Arial"/>
                <w:b/>
                <w:lang w:eastAsia="en-GB"/>
              </w:rPr>
            </w:pPr>
          </w:p>
        </w:tc>
        <w:tc>
          <w:tcPr>
            <w:tcW w:w="6469" w:type="dxa"/>
          </w:tcPr>
          <w:p w14:paraId="6B0B941D" w14:textId="77777777" w:rsidR="003E0123" w:rsidRPr="00CC0A2E" w:rsidRDefault="003E0123" w:rsidP="00685E66">
            <w:pPr>
              <w:spacing w:before="100" w:beforeAutospacing="1" w:after="100" w:afterAutospacing="1"/>
              <w:rPr>
                <w:rFonts w:ascii="Arial" w:eastAsia="Times New Roman" w:hAnsi="Arial" w:cs="Arial"/>
                <w:lang w:eastAsia="en-GB"/>
              </w:rPr>
            </w:pPr>
          </w:p>
        </w:tc>
      </w:tr>
      <w:tr w:rsidR="003E0123" w:rsidRPr="00CC0A2E" w14:paraId="0DCAA63A" w14:textId="77777777" w:rsidTr="00685E66">
        <w:tc>
          <w:tcPr>
            <w:tcW w:w="2547" w:type="dxa"/>
          </w:tcPr>
          <w:p w14:paraId="02B9EBB2" w14:textId="77777777" w:rsidR="003E0123" w:rsidRPr="00CC0A2E" w:rsidRDefault="003E0123" w:rsidP="00685E66">
            <w:pPr>
              <w:spacing w:before="100" w:beforeAutospacing="1" w:after="100" w:afterAutospacing="1"/>
              <w:rPr>
                <w:rFonts w:ascii="Arial" w:eastAsia="Times New Roman" w:hAnsi="Arial" w:cs="Arial"/>
                <w:b/>
                <w:lang w:eastAsia="en-GB"/>
              </w:rPr>
            </w:pPr>
            <w:r w:rsidRPr="00CC0A2E">
              <w:rPr>
                <w:rFonts w:ascii="Arial" w:eastAsia="Times New Roman" w:hAnsi="Arial" w:cs="Arial"/>
                <w:b/>
                <w:lang w:eastAsia="en-GB"/>
              </w:rPr>
              <w:t>Data subject</w:t>
            </w:r>
          </w:p>
        </w:tc>
        <w:tc>
          <w:tcPr>
            <w:tcW w:w="6469" w:type="dxa"/>
          </w:tcPr>
          <w:p w14:paraId="3193CA75" w14:textId="77777777" w:rsidR="003E0123" w:rsidRPr="00CC0A2E" w:rsidRDefault="003E0123" w:rsidP="00B62B50">
            <w:pPr>
              <w:spacing w:before="100" w:beforeAutospacing="1" w:after="100" w:afterAutospacing="1"/>
              <w:jc w:val="both"/>
              <w:rPr>
                <w:rFonts w:ascii="Arial" w:eastAsia="Times New Roman" w:hAnsi="Arial" w:cs="Arial"/>
                <w:lang w:eastAsia="en-GB"/>
              </w:rPr>
            </w:pPr>
            <w:r w:rsidRPr="00CC0A2E">
              <w:rPr>
                <w:rFonts w:ascii="Arial" w:eastAsia="Times New Roman" w:hAnsi="Arial" w:cs="Arial"/>
                <w:lang w:eastAsia="en-GB"/>
              </w:rPr>
              <w:t>an identified or identifiable natural person (</w:t>
            </w:r>
            <w:proofErr w:type="gramStart"/>
            <w:r w:rsidRPr="00CC0A2E">
              <w:rPr>
                <w:rFonts w:ascii="Arial" w:eastAsia="Times New Roman" w:hAnsi="Arial" w:cs="Arial"/>
                <w:lang w:eastAsia="en-GB"/>
              </w:rPr>
              <w:t>i.e.</w:t>
            </w:r>
            <w:proofErr w:type="gramEnd"/>
            <w:r w:rsidRPr="00CC0A2E">
              <w:rPr>
                <w:rFonts w:ascii="Arial" w:eastAsia="Times New Roman" w:hAnsi="Arial" w:cs="Arial"/>
                <w:lang w:eastAsia="en-GB"/>
              </w:rPr>
              <w:t xml:space="preserve"> the individual to whom personal data relates)</w:t>
            </w:r>
          </w:p>
        </w:tc>
      </w:tr>
      <w:tr w:rsidR="003E0123" w:rsidRPr="00CC0A2E" w14:paraId="09AADC3E" w14:textId="77777777" w:rsidTr="00685E66">
        <w:tc>
          <w:tcPr>
            <w:tcW w:w="2547" w:type="dxa"/>
          </w:tcPr>
          <w:p w14:paraId="3257C0A2" w14:textId="77777777" w:rsidR="003E0123" w:rsidRPr="00CC0A2E" w:rsidRDefault="003E0123" w:rsidP="00685E66">
            <w:pPr>
              <w:spacing w:before="100" w:beforeAutospacing="1" w:after="100" w:afterAutospacing="1"/>
              <w:rPr>
                <w:rFonts w:ascii="Arial" w:eastAsia="Times New Roman" w:hAnsi="Arial" w:cs="Arial"/>
                <w:b/>
                <w:lang w:eastAsia="en-GB"/>
              </w:rPr>
            </w:pPr>
          </w:p>
        </w:tc>
        <w:tc>
          <w:tcPr>
            <w:tcW w:w="6469" w:type="dxa"/>
          </w:tcPr>
          <w:p w14:paraId="6B85DE37" w14:textId="77777777" w:rsidR="003E0123" w:rsidRPr="00CC0A2E" w:rsidRDefault="003E0123" w:rsidP="00685E66">
            <w:pPr>
              <w:spacing w:before="100" w:beforeAutospacing="1" w:after="100" w:afterAutospacing="1"/>
              <w:rPr>
                <w:rFonts w:ascii="Arial" w:eastAsia="Times New Roman" w:hAnsi="Arial" w:cs="Arial"/>
                <w:lang w:eastAsia="en-GB"/>
              </w:rPr>
            </w:pPr>
          </w:p>
        </w:tc>
      </w:tr>
      <w:tr w:rsidR="003E0123" w:rsidRPr="00CC0A2E" w14:paraId="60329CEA" w14:textId="77777777" w:rsidTr="00685E66">
        <w:tc>
          <w:tcPr>
            <w:tcW w:w="2547" w:type="dxa"/>
          </w:tcPr>
          <w:p w14:paraId="7ACFFE87" w14:textId="77777777" w:rsidR="003E0123" w:rsidRPr="00CC0A2E" w:rsidRDefault="003E0123" w:rsidP="00685E66">
            <w:pPr>
              <w:spacing w:before="100" w:beforeAutospacing="1" w:after="100" w:afterAutospacing="1"/>
              <w:rPr>
                <w:rFonts w:ascii="Arial" w:eastAsia="Times New Roman" w:hAnsi="Arial" w:cs="Arial"/>
                <w:b/>
                <w:lang w:eastAsia="en-GB"/>
              </w:rPr>
            </w:pPr>
            <w:r w:rsidRPr="00CC0A2E">
              <w:rPr>
                <w:rFonts w:ascii="Arial" w:eastAsia="Times New Roman" w:hAnsi="Arial" w:cs="Arial"/>
                <w:b/>
                <w:lang w:eastAsia="en-GB"/>
              </w:rPr>
              <w:t>Personal data</w:t>
            </w:r>
          </w:p>
        </w:tc>
        <w:tc>
          <w:tcPr>
            <w:tcW w:w="6469" w:type="dxa"/>
          </w:tcPr>
          <w:p w14:paraId="1864703D" w14:textId="77777777" w:rsidR="003E0123" w:rsidRPr="00CC0A2E" w:rsidRDefault="003E0123" w:rsidP="00B62B50">
            <w:pPr>
              <w:spacing w:before="100" w:beforeAutospacing="1" w:after="100" w:afterAutospacing="1"/>
              <w:jc w:val="both"/>
              <w:rPr>
                <w:rFonts w:ascii="Arial" w:eastAsia="Times New Roman" w:hAnsi="Arial" w:cs="Arial"/>
                <w:lang w:eastAsia="en-GB"/>
              </w:rPr>
            </w:pPr>
            <w:r w:rsidRPr="00CC0A2E">
              <w:rPr>
                <w:rFonts w:ascii="Arial" w:hAnsi="Arial" w:cs="Arial"/>
              </w:rPr>
              <w:t xml:space="preserve">information relating to an identified or identifiable natural person (‘data subject’); an identifiable natural person is one who can be identified, directly or indirectly, </w:t>
            </w:r>
            <w:proofErr w:type="gramStart"/>
            <w:r w:rsidRPr="00CC0A2E">
              <w:rPr>
                <w:rFonts w:ascii="Arial" w:hAnsi="Arial" w:cs="Arial"/>
              </w:rPr>
              <w:t>in particular by</w:t>
            </w:r>
            <w:proofErr w:type="gramEnd"/>
            <w:r w:rsidRPr="00CC0A2E">
              <w:rPr>
                <w:rFonts w:ascii="Arial" w:hAnsi="Arial" w:cs="Arial"/>
              </w:rPr>
              <w:t xml:space="preserve"> reference to an identifier such as a name, an identification number, location data, an online identifier or to one or more factors specific to the physical, physiological, genetic, mental, economic, cultural or social identity of that natural person </w:t>
            </w:r>
          </w:p>
        </w:tc>
      </w:tr>
      <w:tr w:rsidR="003E0123" w:rsidRPr="00CC0A2E" w14:paraId="4923335F" w14:textId="77777777" w:rsidTr="00685E66">
        <w:tc>
          <w:tcPr>
            <w:tcW w:w="2547" w:type="dxa"/>
          </w:tcPr>
          <w:p w14:paraId="10BAA529" w14:textId="77777777" w:rsidR="003E0123" w:rsidRPr="00CC0A2E" w:rsidRDefault="003E0123" w:rsidP="00685E66">
            <w:pPr>
              <w:spacing w:before="100" w:beforeAutospacing="1" w:after="100" w:afterAutospacing="1"/>
              <w:rPr>
                <w:rFonts w:ascii="Arial" w:eastAsia="Times New Roman" w:hAnsi="Arial" w:cs="Arial"/>
                <w:b/>
                <w:lang w:eastAsia="en-GB"/>
              </w:rPr>
            </w:pPr>
          </w:p>
        </w:tc>
        <w:tc>
          <w:tcPr>
            <w:tcW w:w="6469" w:type="dxa"/>
          </w:tcPr>
          <w:p w14:paraId="635EDBCD" w14:textId="77777777" w:rsidR="003E0123" w:rsidRPr="00CC0A2E" w:rsidRDefault="003E0123" w:rsidP="00B62B50">
            <w:pPr>
              <w:spacing w:before="100" w:beforeAutospacing="1" w:after="100" w:afterAutospacing="1"/>
              <w:jc w:val="both"/>
              <w:rPr>
                <w:rFonts w:ascii="Arial" w:hAnsi="Arial" w:cs="Arial"/>
              </w:rPr>
            </w:pPr>
          </w:p>
        </w:tc>
      </w:tr>
      <w:tr w:rsidR="003E0123" w:rsidRPr="00CC0A2E" w14:paraId="05AAE309" w14:textId="77777777" w:rsidTr="00685E66">
        <w:tc>
          <w:tcPr>
            <w:tcW w:w="2547" w:type="dxa"/>
          </w:tcPr>
          <w:p w14:paraId="66768C91" w14:textId="77777777" w:rsidR="003E0123" w:rsidRPr="00CC0A2E" w:rsidRDefault="003E0123" w:rsidP="00685E66">
            <w:pPr>
              <w:spacing w:before="100" w:beforeAutospacing="1" w:after="100" w:afterAutospacing="1"/>
              <w:rPr>
                <w:rFonts w:ascii="Arial" w:eastAsia="Times New Roman" w:hAnsi="Arial" w:cs="Arial"/>
                <w:b/>
                <w:lang w:eastAsia="en-GB"/>
              </w:rPr>
            </w:pPr>
            <w:r w:rsidRPr="00CC0A2E">
              <w:rPr>
                <w:rFonts w:ascii="Arial" w:eastAsia="Times New Roman" w:hAnsi="Arial" w:cs="Arial"/>
                <w:b/>
                <w:lang w:eastAsia="en-GB"/>
              </w:rPr>
              <w:t>Processing</w:t>
            </w:r>
          </w:p>
        </w:tc>
        <w:tc>
          <w:tcPr>
            <w:tcW w:w="6469" w:type="dxa"/>
          </w:tcPr>
          <w:p w14:paraId="6CFB7455" w14:textId="147269CB" w:rsidR="0058107A" w:rsidRPr="00CC0A2E" w:rsidRDefault="003E0123" w:rsidP="00B62B50">
            <w:pPr>
              <w:spacing w:before="100" w:beforeAutospacing="1" w:after="100" w:afterAutospacing="1"/>
              <w:jc w:val="both"/>
              <w:rPr>
                <w:rFonts w:ascii="Arial" w:eastAsia="Times New Roman" w:hAnsi="Arial" w:cs="Arial"/>
                <w:lang w:eastAsia="en-GB"/>
              </w:rPr>
            </w:pPr>
            <w:r w:rsidRPr="00CC0A2E">
              <w:rPr>
                <w:rFonts w:ascii="Arial" w:eastAsia="Times New Roman" w:hAnsi="Arial" w:cs="Arial"/>
                <w:lang w:eastAsia="en-GB"/>
              </w:rPr>
              <w:t xml:space="preserve">any operation or set of operations which is performed on personal data or on sets of personal data, </w:t>
            </w:r>
            <w:proofErr w:type="gramStart"/>
            <w:r w:rsidRPr="00CC0A2E">
              <w:rPr>
                <w:rFonts w:ascii="Arial" w:eastAsia="Times New Roman" w:hAnsi="Arial" w:cs="Arial"/>
                <w:lang w:eastAsia="en-GB"/>
              </w:rPr>
              <w:t>whether or not</w:t>
            </w:r>
            <w:proofErr w:type="gramEnd"/>
            <w:r w:rsidRPr="00CC0A2E">
              <w:rPr>
                <w:rFonts w:ascii="Arial" w:eastAsia="Times New Roman" w:hAnsi="Arial" w:cs="Arial"/>
                <w:lang w:eastAsia="en-GB"/>
              </w:rPr>
              <w:t xml:space="preserve"> by automated means, such as collection, recording, organisation, structuring, storage, adaptation or alteration, retrieval, consultation, use, disclosure by transmission, dissemination or otherwise making available, alignment or combination, restriction, erasure or destruction</w:t>
            </w:r>
          </w:p>
        </w:tc>
      </w:tr>
      <w:tr w:rsidR="003E0123" w:rsidRPr="00CC0A2E" w14:paraId="36B1982C" w14:textId="77777777" w:rsidTr="00BC71CA">
        <w:tc>
          <w:tcPr>
            <w:tcW w:w="2547" w:type="dxa"/>
          </w:tcPr>
          <w:p w14:paraId="07D47104" w14:textId="77777777" w:rsidR="003E0123" w:rsidRPr="00CC0A2E" w:rsidRDefault="003E0123" w:rsidP="00685E66">
            <w:pPr>
              <w:spacing w:before="100" w:beforeAutospacing="1" w:after="100" w:afterAutospacing="1"/>
              <w:rPr>
                <w:rFonts w:ascii="Arial" w:eastAsia="Times New Roman" w:hAnsi="Arial" w:cs="Arial"/>
                <w:b/>
                <w:lang w:eastAsia="en-GB"/>
              </w:rPr>
            </w:pPr>
          </w:p>
        </w:tc>
        <w:tc>
          <w:tcPr>
            <w:tcW w:w="6469" w:type="dxa"/>
          </w:tcPr>
          <w:p w14:paraId="7C006863" w14:textId="77777777" w:rsidR="003E0123" w:rsidRPr="00CC0A2E" w:rsidRDefault="003E0123" w:rsidP="00685E66">
            <w:pPr>
              <w:spacing w:before="100" w:beforeAutospacing="1" w:after="100" w:afterAutospacing="1"/>
              <w:rPr>
                <w:rFonts w:ascii="Arial" w:eastAsia="Times New Roman" w:hAnsi="Arial" w:cs="Arial"/>
                <w:lang w:eastAsia="en-GB"/>
              </w:rPr>
            </w:pPr>
          </w:p>
        </w:tc>
      </w:tr>
      <w:tr w:rsidR="003A52DD" w:rsidRPr="00CC0A2E" w14:paraId="035EFA24" w14:textId="77777777" w:rsidTr="00BC71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47" w:type="dxa"/>
            <w:tcBorders>
              <w:top w:val="nil"/>
              <w:left w:val="nil"/>
              <w:bottom w:val="nil"/>
              <w:right w:val="nil"/>
            </w:tcBorders>
          </w:tcPr>
          <w:p w14:paraId="4D8F1F44" w14:textId="7B4727AF" w:rsidR="003A52DD" w:rsidRPr="00CC0A2E" w:rsidRDefault="003A52DD" w:rsidP="00685E66">
            <w:pPr>
              <w:spacing w:before="100" w:beforeAutospacing="1" w:after="100" w:afterAutospacing="1"/>
              <w:rPr>
                <w:rFonts w:ascii="Arial" w:eastAsia="Times New Roman" w:hAnsi="Arial" w:cs="Arial"/>
                <w:b/>
                <w:lang w:eastAsia="en-GB"/>
              </w:rPr>
            </w:pPr>
            <w:r>
              <w:rPr>
                <w:rFonts w:ascii="Arial" w:eastAsia="Times New Roman" w:hAnsi="Arial" w:cs="Arial"/>
                <w:b/>
                <w:lang w:eastAsia="en-GB"/>
              </w:rPr>
              <w:t>Special category data</w:t>
            </w:r>
          </w:p>
        </w:tc>
        <w:tc>
          <w:tcPr>
            <w:tcW w:w="6469" w:type="dxa"/>
            <w:tcBorders>
              <w:top w:val="nil"/>
              <w:left w:val="nil"/>
              <w:bottom w:val="nil"/>
              <w:right w:val="nil"/>
            </w:tcBorders>
          </w:tcPr>
          <w:p w14:paraId="06AF48AD" w14:textId="4121D47E" w:rsidR="003A52DD" w:rsidRDefault="003A52DD" w:rsidP="00B62B50">
            <w:pPr>
              <w:spacing w:before="100" w:beforeAutospacing="1" w:after="100" w:afterAutospacing="1"/>
              <w:jc w:val="both"/>
              <w:rPr>
                <w:rFonts w:ascii="Arial" w:eastAsia="Times New Roman" w:hAnsi="Arial" w:cs="Arial"/>
                <w:lang w:eastAsia="en-GB"/>
              </w:rPr>
            </w:pPr>
            <w:r>
              <w:rPr>
                <w:rFonts w:ascii="Arial" w:hAnsi="Arial" w:cs="Arial"/>
                <w:color w:val="000000"/>
              </w:rPr>
              <w:t>a</w:t>
            </w:r>
            <w:r w:rsidRPr="008706EC">
              <w:rPr>
                <w:rFonts w:ascii="Arial" w:hAnsi="Arial" w:cs="Arial"/>
                <w:color w:val="000000"/>
              </w:rPr>
              <w:t xml:space="preserve">ny personal data </w:t>
            </w:r>
            <w:r w:rsidR="009972BB">
              <w:rPr>
                <w:rFonts w:ascii="Arial" w:hAnsi="Arial" w:cs="Arial"/>
                <w:color w:val="000000"/>
              </w:rPr>
              <w:t>about</w:t>
            </w:r>
            <w:r w:rsidRPr="008706EC">
              <w:rPr>
                <w:rFonts w:ascii="Arial" w:hAnsi="Arial" w:cs="Arial"/>
                <w:color w:val="000000"/>
              </w:rPr>
              <w:t xml:space="preserve"> </w:t>
            </w:r>
            <w:r w:rsidR="00C95139">
              <w:rPr>
                <w:rFonts w:ascii="Arial" w:hAnsi="Arial" w:cs="Arial"/>
                <w:color w:val="000000"/>
              </w:rPr>
              <w:t xml:space="preserve">an individual’s </w:t>
            </w:r>
            <w:r w:rsidRPr="008706EC">
              <w:rPr>
                <w:rFonts w:ascii="Arial" w:hAnsi="Arial" w:cs="Arial"/>
                <w:color w:val="000000"/>
              </w:rPr>
              <w:t>racial or ethnic origin, political opinions, religious or philosophical beliefs, trade union membership, physical or mental health, sex life or sexual orientation</w:t>
            </w:r>
            <w:r w:rsidR="009972BB">
              <w:rPr>
                <w:rFonts w:ascii="Arial" w:hAnsi="Arial" w:cs="Arial"/>
                <w:color w:val="000000"/>
              </w:rPr>
              <w:t>,</w:t>
            </w:r>
            <w:r>
              <w:rPr>
                <w:rFonts w:ascii="Arial" w:hAnsi="Arial" w:cs="Arial"/>
                <w:color w:val="000000"/>
              </w:rPr>
              <w:t xml:space="preserve"> criminal convictions or offences, </w:t>
            </w:r>
            <w:r w:rsidRPr="008706EC">
              <w:rPr>
                <w:rFonts w:ascii="Arial" w:hAnsi="Arial" w:cs="Arial"/>
                <w:color w:val="000000"/>
              </w:rPr>
              <w:t>biometric</w:t>
            </w:r>
            <w:r w:rsidR="00C95139">
              <w:rPr>
                <w:rFonts w:ascii="Arial" w:hAnsi="Arial" w:cs="Arial"/>
                <w:color w:val="000000"/>
              </w:rPr>
              <w:t>s</w:t>
            </w:r>
            <w:r w:rsidRPr="008706EC">
              <w:rPr>
                <w:rFonts w:ascii="Arial" w:hAnsi="Arial" w:cs="Arial"/>
                <w:color w:val="000000"/>
              </w:rPr>
              <w:t xml:space="preserve"> </w:t>
            </w:r>
            <w:r w:rsidR="00C95139">
              <w:rPr>
                <w:rFonts w:ascii="Arial" w:hAnsi="Arial" w:cs="Arial"/>
                <w:color w:val="000000"/>
              </w:rPr>
              <w:t>(if used for identification purposes)</w:t>
            </w:r>
            <w:r w:rsidR="00DF1B5E">
              <w:rPr>
                <w:rFonts w:ascii="Arial" w:hAnsi="Arial" w:cs="Arial"/>
                <w:color w:val="000000"/>
              </w:rPr>
              <w:t>,</w:t>
            </w:r>
            <w:r w:rsidR="00C95139">
              <w:rPr>
                <w:rFonts w:ascii="Arial" w:hAnsi="Arial" w:cs="Arial"/>
                <w:color w:val="000000"/>
              </w:rPr>
              <w:t xml:space="preserve"> </w:t>
            </w:r>
            <w:r w:rsidRPr="008706EC">
              <w:rPr>
                <w:rFonts w:ascii="Arial" w:hAnsi="Arial" w:cs="Arial"/>
                <w:color w:val="000000"/>
              </w:rPr>
              <w:t>or genetic</w:t>
            </w:r>
            <w:r w:rsidR="00C95139">
              <w:rPr>
                <w:rFonts w:ascii="Arial" w:hAnsi="Arial" w:cs="Arial"/>
                <w:color w:val="000000"/>
              </w:rPr>
              <w:t xml:space="preserve">s. </w:t>
            </w:r>
          </w:p>
          <w:p w14:paraId="0D83C794" w14:textId="77777777" w:rsidR="003A52DD" w:rsidRDefault="003A52DD" w:rsidP="00B62B50">
            <w:pPr>
              <w:spacing w:before="100" w:beforeAutospacing="1" w:after="100" w:afterAutospacing="1"/>
              <w:jc w:val="both"/>
              <w:rPr>
                <w:rFonts w:ascii="Arial" w:eastAsia="Times New Roman" w:hAnsi="Arial" w:cs="Arial"/>
                <w:lang w:eastAsia="en-GB"/>
              </w:rPr>
            </w:pPr>
          </w:p>
          <w:p w14:paraId="138C2B1F" w14:textId="77777777" w:rsidR="003A52DD" w:rsidRPr="00CC0A2E" w:rsidRDefault="003A52DD" w:rsidP="00B62B50">
            <w:pPr>
              <w:spacing w:before="100" w:beforeAutospacing="1" w:after="100" w:afterAutospacing="1"/>
              <w:jc w:val="both"/>
              <w:rPr>
                <w:rFonts w:ascii="Arial" w:eastAsia="Times New Roman" w:hAnsi="Arial" w:cs="Arial"/>
                <w:lang w:eastAsia="en-GB"/>
              </w:rPr>
            </w:pPr>
          </w:p>
        </w:tc>
      </w:tr>
    </w:tbl>
    <w:p w14:paraId="11E2BF7D" w14:textId="77777777" w:rsidR="003E0123" w:rsidRPr="00CC0A2E" w:rsidRDefault="003E0123" w:rsidP="003E0123">
      <w:pPr>
        <w:jc w:val="both"/>
        <w:rPr>
          <w:rFonts w:ascii="Arial" w:hAnsi="Arial" w:cs="Arial"/>
        </w:rPr>
      </w:pPr>
    </w:p>
    <w:p w14:paraId="42D8E5AB" w14:textId="77777777" w:rsidR="001247BB" w:rsidRPr="00CC0A2E" w:rsidRDefault="001247BB" w:rsidP="003E0123">
      <w:pPr>
        <w:jc w:val="both"/>
        <w:rPr>
          <w:rFonts w:ascii="Arial" w:hAnsi="Arial" w:cs="Arial"/>
        </w:rPr>
      </w:pPr>
      <w:r w:rsidRPr="00CC0A2E">
        <w:rPr>
          <w:rFonts w:ascii="Arial" w:hAnsi="Arial" w:cs="Arial"/>
        </w:rPr>
        <w:br w:type="page"/>
      </w:r>
    </w:p>
    <w:p w14:paraId="3F461515" w14:textId="77777777" w:rsidR="007C6BE4" w:rsidRDefault="007C6BE4" w:rsidP="001247BB">
      <w:pPr>
        <w:pStyle w:val="NormalWeb"/>
        <w:kinsoku w:val="0"/>
        <w:overflowPunct w:val="0"/>
        <w:spacing w:before="0" w:beforeAutospacing="0" w:after="0" w:afterAutospacing="0"/>
        <w:textAlignment w:val="baseline"/>
        <w:rPr>
          <w:rFonts w:ascii="Arial" w:hAnsi="Arial" w:cs="Arial"/>
          <w:b/>
          <w:sz w:val="22"/>
          <w:szCs w:val="22"/>
          <w:u w:val="single"/>
        </w:rPr>
        <w:sectPr w:rsidR="007C6BE4" w:rsidSect="002262DA">
          <w:pgSz w:w="11906" w:h="16838"/>
          <w:pgMar w:top="1440" w:right="1440" w:bottom="1440" w:left="1440" w:header="708" w:footer="340" w:gutter="0"/>
          <w:cols w:space="708"/>
          <w:docGrid w:linePitch="360"/>
        </w:sectPr>
      </w:pPr>
    </w:p>
    <w:p w14:paraId="7EA39C6B" w14:textId="61198B3D" w:rsidR="007C6BE4" w:rsidRPr="00685E66" w:rsidRDefault="00A27D51" w:rsidP="001247BB">
      <w:pPr>
        <w:pStyle w:val="NormalWeb"/>
        <w:kinsoku w:val="0"/>
        <w:overflowPunct w:val="0"/>
        <w:spacing w:before="0" w:beforeAutospacing="0" w:after="0" w:afterAutospacing="0"/>
        <w:textAlignment w:val="baseline"/>
        <w:rPr>
          <w:rFonts w:ascii="Arial" w:hAnsi="Arial" w:cs="Arial"/>
        </w:rPr>
      </w:pPr>
      <w:r>
        <w:rPr>
          <w:rFonts w:ascii="Arial" w:hAnsi="Arial" w:cs="Arial"/>
          <w:b/>
          <w:u w:val="single"/>
        </w:rPr>
        <w:lastRenderedPageBreak/>
        <w:t xml:space="preserve">UK </w:t>
      </w:r>
      <w:r w:rsidR="007C6BE4" w:rsidRPr="00685E66">
        <w:rPr>
          <w:rFonts w:ascii="Arial" w:hAnsi="Arial" w:cs="Arial"/>
          <w:b/>
          <w:u w:val="single"/>
        </w:rPr>
        <w:t xml:space="preserve">GDPR list of circumstances requiring a </w:t>
      </w:r>
      <w:proofErr w:type="gramStart"/>
      <w:r w:rsidR="007C6BE4" w:rsidRPr="00685E66">
        <w:rPr>
          <w:rFonts w:ascii="Arial" w:hAnsi="Arial" w:cs="Arial"/>
          <w:b/>
          <w:u w:val="single"/>
        </w:rPr>
        <w:t>DPIA</w:t>
      </w:r>
      <w:proofErr w:type="gramEnd"/>
    </w:p>
    <w:p w14:paraId="1215CD9A" w14:textId="77777777" w:rsidR="007C6BE4" w:rsidRDefault="007C6BE4" w:rsidP="001247BB">
      <w:pPr>
        <w:pStyle w:val="NormalWeb"/>
        <w:kinsoku w:val="0"/>
        <w:overflowPunct w:val="0"/>
        <w:spacing w:before="0" w:beforeAutospacing="0" w:after="0" w:afterAutospacing="0"/>
        <w:textAlignment w:val="baseline"/>
        <w:rPr>
          <w:rFonts w:ascii="Arial" w:hAnsi="Arial" w:cs="Arial"/>
          <w:sz w:val="22"/>
          <w:szCs w:val="22"/>
        </w:rPr>
      </w:pPr>
    </w:p>
    <w:p w14:paraId="2CBD63B6" w14:textId="2BFF89BD" w:rsidR="007C6BE4" w:rsidRDefault="007C6BE4" w:rsidP="001247BB">
      <w:pPr>
        <w:pStyle w:val="NormalWeb"/>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 xml:space="preserve">Under the </w:t>
      </w:r>
      <w:r w:rsidR="00A27D51">
        <w:rPr>
          <w:rFonts w:ascii="Arial" w:hAnsi="Arial" w:cs="Arial"/>
          <w:sz w:val="22"/>
          <w:szCs w:val="22"/>
        </w:rPr>
        <w:t xml:space="preserve">UK </w:t>
      </w:r>
      <w:r>
        <w:rPr>
          <w:rFonts w:ascii="Arial" w:hAnsi="Arial" w:cs="Arial"/>
          <w:sz w:val="22"/>
          <w:szCs w:val="22"/>
        </w:rPr>
        <w:t>GDPR, you must conduct a DPIA where you are proposing to:</w:t>
      </w:r>
    </w:p>
    <w:p w14:paraId="6FCECE0D" w14:textId="5179B9E1" w:rsidR="007C6BE4" w:rsidRDefault="0091355A" w:rsidP="007C6BE4">
      <w:pPr>
        <w:pStyle w:val="ListParagraph"/>
        <w:numPr>
          <w:ilvl w:val="0"/>
          <w:numId w:val="5"/>
        </w:numPr>
        <w:jc w:val="both"/>
        <w:rPr>
          <w:rFonts w:ascii="Arial" w:hAnsi="Arial" w:cs="Arial"/>
        </w:rPr>
      </w:pPr>
      <w:r>
        <w:rPr>
          <w:rFonts w:ascii="Arial" w:hAnsi="Arial" w:cs="Arial"/>
        </w:rPr>
        <w:t xml:space="preserve">systematically or extensively </w:t>
      </w:r>
      <w:r w:rsidR="007C6BE4" w:rsidRPr="00B0733B">
        <w:rPr>
          <w:rFonts w:ascii="Arial" w:hAnsi="Arial" w:cs="Arial"/>
        </w:rPr>
        <w:t>use automated techniques</w:t>
      </w:r>
      <w:r w:rsidR="004245DC">
        <w:rPr>
          <w:rFonts w:ascii="Arial" w:hAnsi="Arial" w:cs="Arial"/>
        </w:rPr>
        <w:t>,</w:t>
      </w:r>
      <w:r w:rsidR="007C6BE4" w:rsidRPr="00B0733B">
        <w:rPr>
          <w:rFonts w:ascii="Arial" w:hAnsi="Arial" w:cs="Arial"/>
        </w:rPr>
        <w:t xml:space="preserve"> such as profiling</w:t>
      </w:r>
      <w:r w:rsidR="004245DC">
        <w:rPr>
          <w:rFonts w:ascii="Arial" w:hAnsi="Arial" w:cs="Arial"/>
        </w:rPr>
        <w:t>,</w:t>
      </w:r>
      <w:r w:rsidR="007C6BE4" w:rsidRPr="00B0733B">
        <w:rPr>
          <w:rFonts w:ascii="Arial" w:hAnsi="Arial" w:cs="Arial"/>
        </w:rPr>
        <w:t xml:space="preserve"> which produce legal effects for individuals or similarly significantly affect them (</w:t>
      </w:r>
      <w:proofErr w:type="gramStart"/>
      <w:r w:rsidR="007C6BE4" w:rsidRPr="00B0733B">
        <w:rPr>
          <w:rFonts w:ascii="Arial" w:hAnsi="Arial" w:cs="Arial"/>
        </w:rPr>
        <w:t>e.g.</w:t>
      </w:r>
      <w:proofErr w:type="gramEnd"/>
      <w:r w:rsidR="007C6BE4" w:rsidRPr="00B0733B">
        <w:rPr>
          <w:rFonts w:ascii="Arial" w:hAnsi="Arial" w:cs="Arial"/>
        </w:rPr>
        <w:t xml:space="preserve"> a recruitment aptitude test which uses pre-programmed algorithms and criteria to determine which candidates pass to the next stage of the process)</w:t>
      </w:r>
      <w:r w:rsidR="008C383B">
        <w:rPr>
          <w:rFonts w:ascii="Arial" w:hAnsi="Arial" w:cs="Arial"/>
        </w:rPr>
        <w:t>;</w:t>
      </w:r>
      <w:r w:rsidR="007C6BE4" w:rsidRPr="00B0733B">
        <w:rPr>
          <w:rFonts w:ascii="Arial" w:hAnsi="Arial" w:cs="Arial"/>
        </w:rPr>
        <w:t xml:space="preserve"> </w:t>
      </w:r>
    </w:p>
    <w:p w14:paraId="62A8564B" w14:textId="49B043EA" w:rsidR="007C6BE4" w:rsidRDefault="007C6BE4" w:rsidP="007C6BE4">
      <w:pPr>
        <w:pStyle w:val="ListParagraph"/>
        <w:numPr>
          <w:ilvl w:val="0"/>
          <w:numId w:val="5"/>
        </w:numPr>
        <w:jc w:val="both"/>
        <w:rPr>
          <w:rFonts w:ascii="Arial" w:hAnsi="Arial" w:cs="Arial"/>
        </w:rPr>
      </w:pPr>
      <w:r w:rsidRPr="007C6BE4">
        <w:rPr>
          <w:rFonts w:ascii="Arial" w:hAnsi="Arial" w:cs="Arial"/>
        </w:rPr>
        <w:t>process special categor</w:t>
      </w:r>
      <w:r w:rsidR="003A52DD">
        <w:rPr>
          <w:rFonts w:ascii="Arial" w:hAnsi="Arial" w:cs="Arial"/>
        </w:rPr>
        <w:t>y</w:t>
      </w:r>
      <w:r w:rsidRPr="007C6BE4">
        <w:rPr>
          <w:rFonts w:ascii="Arial" w:hAnsi="Arial" w:cs="Arial"/>
        </w:rPr>
        <w:t xml:space="preserve"> personal</w:t>
      </w:r>
      <w:r w:rsidR="008C383B">
        <w:rPr>
          <w:rFonts w:ascii="Arial" w:hAnsi="Arial" w:cs="Arial"/>
        </w:rPr>
        <w:t xml:space="preserve"> data</w:t>
      </w:r>
      <w:r w:rsidR="0091355A">
        <w:rPr>
          <w:rFonts w:ascii="Arial" w:hAnsi="Arial" w:cs="Arial"/>
        </w:rPr>
        <w:t xml:space="preserve"> on a large scale</w:t>
      </w:r>
      <w:r w:rsidR="008C383B">
        <w:rPr>
          <w:rFonts w:ascii="Arial" w:hAnsi="Arial" w:cs="Arial"/>
        </w:rPr>
        <w:t>;</w:t>
      </w:r>
      <w:r w:rsidRPr="007C6BE4">
        <w:rPr>
          <w:rFonts w:ascii="Arial" w:hAnsi="Arial" w:cs="Arial"/>
        </w:rPr>
        <w:t xml:space="preserve"> or </w:t>
      </w:r>
    </w:p>
    <w:p w14:paraId="3AE6C0AC" w14:textId="12B6ED4D" w:rsidR="007C6BE4" w:rsidRPr="007C6BE4" w:rsidRDefault="007C6BE4" w:rsidP="007C6BE4">
      <w:pPr>
        <w:pStyle w:val="ListParagraph"/>
        <w:numPr>
          <w:ilvl w:val="0"/>
          <w:numId w:val="5"/>
        </w:numPr>
        <w:jc w:val="both"/>
        <w:rPr>
          <w:rFonts w:ascii="Arial" w:hAnsi="Arial" w:cs="Arial"/>
        </w:rPr>
      </w:pPr>
      <w:r w:rsidRPr="007C6BE4">
        <w:rPr>
          <w:rFonts w:ascii="Arial" w:hAnsi="Arial" w:cs="Arial"/>
        </w:rPr>
        <w:t xml:space="preserve">conduct </w:t>
      </w:r>
      <w:r w:rsidR="0091355A">
        <w:rPr>
          <w:rFonts w:ascii="Arial" w:hAnsi="Arial" w:cs="Arial"/>
        </w:rPr>
        <w:t>systematic</w:t>
      </w:r>
      <w:r w:rsidRPr="007C6BE4">
        <w:rPr>
          <w:rFonts w:ascii="Arial" w:hAnsi="Arial" w:cs="Arial"/>
        </w:rPr>
        <w:t xml:space="preserve"> monitoring of public</w:t>
      </w:r>
      <w:r w:rsidR="0091355A">
        <w:rPr>
          <w:rFonts w:ascii="Arial" w:hAnsi="Arial" w:cs="Arial"/>
        </w:rPr>
        <w:t xml:space="preserve">ly accessible areas on a large </w:t>
      </w:r>
      <w:proofErr w:type="gramStart"/>
      <w:r w:rsidR="0091355A">
        <w:rPr>
          <w:rFonts w:ascii="Arial" w:hAnsi="Arial" w:cs="Arial"/>
        </w:rPr>
        <w:t>scale</w:t>
      </w:r>
      <w:r w:rsidRPr="007C6BE4">
        <w:rPr>
          <w:rFonts w:ascii="Arial" w:hAnsi="Arial" w:cs="Arial"/>
        </w:rPr>
        <w:t>(</w:t>
      </w:r>
      <w:proofErr w:type="gramEnd"/>
      <w:r w:rsidRPr="007C6BE4">
        <w:rPr>
          <w:rFonts w:ascii="Arial" w:hAnsi="Arial" w:cs="Arial"/>
        </w:rPr>
        <w:t>e.g. if a you were proposing to install CCTV to monitor your premises – including the reception area and visitors’ car park – for security purposes)</w:t>
      </w:r>
      <w:r w:rsidR="004245DC">
        <w:rPr>
          <w:rFonts w:ascii="Arial" w:hAnsi="Arial" w:cs="Arial"/>
        </w:rPr>
        <w:t>.</w:t>
      </w:r>
    </w:p>
    <w:p w14:paraId="6FE3A7A4" w14:textId="77777777" w:rsidR="007C6BE4" w:rsidRDefault="007C6BE4" w:rsidP="001247BB">
      <w:pPr>
        <w:pStyle w:val="NormalWeb"/>
        <w:kinsoku w:val="0"/>
        <w:overflowPunct w:val="0"/>
        <w:spacing w:before="0" w:beforeAutospacing="0" w:after="0" w:afterAutospacing="0"/>
        <w:textAlignment w:val="baseline"/>
        <w:rPr>
          <w:rFonts w:ascii="Arial" w:hAnsi="Arial" w:cs="Arial"/>
          <w:sz w:val="22"/>
          <w:szCs w:val="22"/>
        </w:rPr>
      </w:pPr>
    </w:p>
    <w:p w14:paraId="0BA339B0" w14:textId="0FE8D933" w:rsidR="007C6BE4" w:rsidRPr="00685E66" w:rsidRDefault="007C6BE4" w:rsidP="001247BB">
      <w:pPr>
        <w:pStyle w:val="NormalWeb"/>
        <w:kinsoku w:val="0"/>
        <w:overflowPunct w:val="0"/>
        <w:spacing w:before="0" w:beforeAutospacing="0" w:after="0" w:afterAutospacing="0"/>
        <w:textAlignment w:val="baseline"/>
        <w:rPr>
          <w:rFonts w:ascii="Arial" w:hAnsi="Arial" w:cs="Arial"/>
        </w:rPr>
      </w:pPr>
      <w:r w:rsidRPr="00685E66">
        <w:rPr>
          <w:rFonts w:ascii="Arial" w:hAnsi="Arial" w:cs="Arial"/>
          <w:b/>
          <w:u w:val="single"/>
        </w:rPr>
        <w:t>ICO list of circumstances requiring a DPIA</w:t>
      </w:r>
    </w:p>
    <w:p w14:paraId="72E13F35" w14:textId="77777777" w:rsidR="007C6BE4" w:rsidRDefault="007C6BE4" w:rsidP="001247BB">
      <w:pPr>
        <w:pStyle w:val="NormalWeb"/>
        <w:kinsoku w:val="0"/>
        <w:overflowPunct w:val="0"/>
        <w:spacing w:before="0" w:beforeAutospacing="0" w:after="0" w:afterAutospacing="0"/>
        <w:textAlignment w:val="baseline"/>
        <w:rPr>
          <w:rFonts w:ascii="Arial" w:hAnsi="Arial" w:cs="Arial"/>
          <w:sz w:val="22"/>
          <w:szCs w:val="22"/>
        </w:rPr>
      </w:pPr>
    </w:p>
    <w:p w14:paraId="696C440F" w14:textId="7F861D8C" w:rsidR="007C6BE4" w:rsidRDefault="007C6BE4" w:rsidP="007C6BE4">
      <w:pPr>
        <w:pStyle w:val="NormalWeb"/>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 xml:space="preserve">In addition, the ICO requires you to conduct a DPIA </w:t>
      </w:r>
      <w:r w:rsidR="00992FA4">
        <w:rPr>
          <w:rFonts w:ascii="Arial" w:hAnsi="Arial" w:cs="Arial"/>
          <w:sz w:val="22"/>
          <w:szCs w:val="22"/>
        </w:rPr>
        <w:t xml:space="preserve">where your proposed processing </w:t>
      </w:r>
      <w:r w:rsidR="00A55141">
        <w:rPr>
          <w:rFonts w:ascii="Arial" w:hAnsi="Arial" w:cs="Arial"/>
          <w:sz w:val="22"/>
          <w:szCs w:val="22"/>
        </w:rPr>
        <w:t xml:space="preserve">of personal data </w:t>
      </w:r>
      <w:r w:rsidR="00992FA4">
        <w:rPr>
          <w:rFonts w:ascii="Arial" w:hAnsi="Arial" w:cs="Arial"/>
          <w:sz w:val="22"/>
          <w:szCs w:val="22"/>
        </w:rPr>
        <w:t>involves any of the following</w:t>
      </w:r>
      <w:r>
        <w:rPr>
          <w:rFonts w:ascii="Arial" w:hAnsi="Arial" w:cs="Arial"/>
          <w:sz w:val="22"/>
          <w:szCs w:val="22"/>
        </w:rPr>
        <w:t>:</w:t>
      </w:r>
    </w:p>
    <w:p w14:paraId="1F372DC5" w14:textId="77777777" w:rsidR="007C6BE4" w:rsidRDefault="007C6BE4" w:rsidP="007C6BE4">
      <w:pPr>
        <w:pStyle w:val="NormalWeb"/>
        <w:kinsoku w:val="0"/>
        <w:overflowPunct w:val="0"/>
        <w:spacing w:before="0" w:beforeAutospacing="0" w:after="0" w:afterAutospacing="0"/>
        <w:textAlignment w:val="baseline"/>
        <w:rPr>
          <w:rFonts w:ascii="Arial" w:hAnsi="Arial" w:cs="Arial"/>
          <w:sz w:val="22"/>
          <w:szCs w:val="22"/>
        </w:rPr>
      </w:pPr>
    </w:p>
    <w:p w14:paraId="12404F6D" w14:textId="4E90260C" w:rsidR="007C6BE4" w:rsidRDefault="008372CF"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Pr>
          <w:rFonts w:ascii="Arial" w:hAnsi="Arial" w:cs="Arial"/>
          <w:b/>
          <w:sz w:val="22"/>
          <w:szCs w:val="22"/>
        </w:rPr>
        <w:t>Innovative</w:t>
      </w:r>
      <w:r w:rsidRPr="00992FA4">
        <w:rPr>
          <w:rFonts w:ascii="Arial" w:hAnsi="Arial" w:cs="Arial"/>
          <w:b/>
          <w:sz w:val="22"/>
          <w:szCs w:val="22"/>
        </w:rPr>
        <w:t xml:space="preserve"> technolog</w:t>
      </w:r>
      <w:r>
        <w:rPr>
          <w:rFonts w:ascii="Arial" w:hAnsi="Arial" w:cs="Arial"/>
          <w:b/>
          <w:sz w:val="22"/>
          <w:szCs w:val="22"/>
        </w:rPr>
        <w:t>y</w:t>
      </w:r>
      <w:r w:rsidR="007C6BE4" w:rsidRPr="00992FA4">
        <w:rPr>
          <w:rFonts w:ascii="Arial" w:hAnsi="Arial" w:cs="Arial"/>
          <w:b/>
          <w:sz w:val="22"/>
          <w:szCs w:val="22"/>
        </w:rPr>
        <w:t>:</w:t>
      </w:r>
      <w:r w:rsidR="007C6BE4" w:rsidRPr="007C6BE4">
        <w:rPr>
          <w:rFonts w:ascii="Arial" w:hAnsi="Arial" w:cs="Arial"/>
          <w:sz w:val="22"/>
          <w:szCs w:val="22"/>
        </w:rPr>
        <w:t xml:space="preserve"> processing involving the use of new technologies, or the novel application of exist</w:t>
      </w:r>
      <w:r w:rsidR="007C6BE4">
        <w:rPr>
          <w:rFonts w:ascii="Arial" w:hAnsi="Arial" w:cs="Arial"/>
          <w:sz w:val="22"/>
          <w:szCs w:val="22"/>
        </w:rPr>
        <w:t>ing technologies (including AI)</w:t>
      </w:r>
      <w:r w:rsidR="0091355A">
        <w:rPr>
          <w:rFonts w:ascii="Arial" w:hAnsi="Arial" w:cs="Arial"/>
          <w:sz w:val="22"/>
          <w:szCs w:val="22"/>
        </w:rPr>
        <w:t xml:space="preserve"> and any of the additional risk criteria listed below apply</w:t>
      </w:r>
      <w:r w:rsidR="007C6BE4">
        <w:rPr>
          <w:rFonts w:ascii="Arial" w:hAnsi="Arial" w:cs="Arial"/>
          <w:sz w:val="22"/>
          <w:szCs w:val="22"/>
        </w:rPr>
        <w:t>.</w:t>
      </w:r>
    </w:p>
    <w:p w14:paraId="27DE941F" w14:textId="7F5A3968"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Denial of service:</w:t>
      </w:r>
      <w:r w:rsidRPr="007C6BE4">
        <w:rPr>
          <w:rFonts w:ascii="Arial" w:hAnsi="Arial" w:cs="Arial"/>
          <w:sz w:val="22"/>
          <w:szCs w:val="22"/>
        </w:rPr>
        <w:t xml:space="preserve"> </w:t>
      </w:r>
      <w:r w:rsidR="00A63288">
        <w:rPr>
          <w:rFonts w:ascii="Arial" w:hAnsi="Arial" w:cs="Arial"/>
          <w:sz w:val="22"/>
          <w:szCs w:val="22"/>
        </w:rPr>
        <w:t>d</w:t>
      </w:r>
      <w:r w:rsidRPr="007C6BE4">
        <w:rPr>
          <w:rFonts w:ascii="Arial" w:hAnsi="Arial" w:cs="Arial"/>
          <w:sz w:val="22"/>
          <w:szCs w:val="22"/>
        </w:rPr>
        <w:t xml:space="preserve">ecisions about an individual’s access to a product, service, </w:t>
      </w:r>
      <w:proofErr w:type="gramStart"/>
      <w:r w:rsidRPr="007C6BE4">
        <w:rPr>
          <w:rFonts w:ascii="Arial" w:hAnsi="Arial" w:cs="Arial"/>
          <w:sz w:val="22"/>
          <w:szCs w:val="22"/>
        </w:rPr>
        <w:t>opportunity</w:t>
      </w:r>
      <w:proofErr w:type="gramEnd"/>
      <w:r w:rsidRPr="007C6BE4">
        <w:rPr>
          <w:rFonts w:ascii="Arial" w:hAnsi="Arial" w:cs="Arial"/>
          <w:sz w:val="22"/>
          <w:szCs w:val="22"/>
        </w:rPr>
        <w:t xml:space="preserve"> or benefit which </w:t>
      </w:r>
      <w:r w:rsidR="00A63288">
        <w:rPr>
          <w:rFonts w:ascii="Arial" w:hAnsi="Arial" w:cs="Arial"/>
          <w:sz w:val="22"/>
          <w:szCs w:val="22"/>
        </w:rPr>
        <w:t>are</w:t>
      </w:r>
      <w:r w:rsidRPr="007C6BE4">
        <w:rPr>
          <w:rFonts w:ascii="Arial" w:hAnsi="Arial" w:cs="Arial"/>
          <w:sz w:val="22"/>
          <w:szCs w:val="22"/>
        </w:rPr>
        <w:t xml:space="preserve"> based to any extent on automated decision-making (including profiling) or involve the processing of special category data.</w:t>
      </w:r>
    </w:p>
    <w:p w14:paraId="73DAC2A1" w14:textId="77777777"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Large-scale profiling:</w:t>
      </w:r>
      <w:r w:rsidRPr="007C6BE4">
        <w:rPr>
          <w:rFonts w:ascii="Arial" w:hAnsi="Arial" w:cs="Arial"/>
          <w:sz w:val="22"/>
          <w:szCs w:val="22"/>
        </w:rPr>
        <w:t xml:space="preserve"> any profiling of individuals on a large scale.</w:t>
      </w:r>
    </w:p>
    <w:p w14:paraId="63C566F8" w14:textId="0B108BA8"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Biometric</w:t>
      </w:r>
      <w:r w:rsidR="008372CF">
        <w:rPr>
          <w:rFonts w:ascii="Arial" w:hAnsi="Arial" w:cs="Arial"/>
          <w:b/>
          <w:sz w:val="22"/>
          <w:szCs w:val="22"/>
        </w:rPr>
        <w:t xml:space="preserve"> data</w:t>
      </w:r>
      <w:r w:rsidRPr="00992FA4">
        <w:rPr>
          <w:rFonts w:ascii="Arial" w:hAnsi="Arial" w:cs="Arial"/>
          <w:b/>
          <w:sz w:val="22"/>
          <w:szCs w:val="22"/>
        </w:rPr>
        <w:t>:</w:t>
      </w:r>
      <w:r w:rsidRPr="007C6BE4">
        <w:rPr>
          <w:rFonts w:ascii="Arial" w:hAnsi="Arial" w:cs="Arial"/>
          <w:sz w:val="22"/>
          <w:szCs w:val="22"/>
        </w:rPr>
        <w:t xml:space="preserve"> any processing of biometric data</w:t>
      </w:r>
      <w:r w:rsidR="008372CF">
        <w:rPr>
          <w:rFonts w:ascii="Arial" w:hAnsi="Arial" w:cs="Arial"/>
          <w:sz w:val="22"/>
          <w:szCs w:val="22"/>
        </w:rPr>
        <w:t xml:space="preserve"> for the purpose of uniquely identifying an individual,</w:t>
      </w:r>
      <w:r w:rsidR="0091355A">
        <w:rPr>
          <w:rFonts w:ascii="Arial" w:hAnsi="Arial" w:cs="Arial"/>
          <w:sz w:val="22"/>
          <w:szCs w:val="22"/>
        </w:rPr>
        <w:t xml:space="preserve"> where any of the additional risk criteria listed below apply</w:t>
      </w:r>
      <w:r w:rsidRPr="007C6BE4">
        <w:rPr>
          <w:rFonts w:ascii="Arial" w:hAnsi="Arial" w:cs="Arial"/>
          <w:sz w:val="22"/>
          <w:szCs w:val="22"/>
        </w:rPr>
        <w:t>.</w:t>
      </w:r>
    </w:p>
    <w:p w14:paraId="2BA64DFC" w14:textId="296F3607"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Genetic data:</w:t>
      </w:r>
      <w:r w:rsidRPr="007C6BE4">
        <w:rPr>
          <w:rFonts w:ascii="Arial" w:hAnsi="Arial" w:cs="Arial"/>
          <w:sz w:val="22"/>
          <w:szCs w:val="22"/>
        </w:rPr>
        <w:t xml:space="preserve"> any processing of genetic data</w:t>
      </w:r>
      <w:r w:rsidR="0091355A">
        <w:rPr>
          <w:rFonts w:ascii="Arial" w:hAnsi="Arial" w:cs="Arial"/>
          <w:sz w:val="22"/>
          <w:szCs w:val="22"/>
        </w:rPr>
        <w:t xml:space="preserve"> where any of the additional risk criteria listed below apply</w:t>
      </w:r>
      <w:r w:rsidRPr="007C6BE4">
        <w:rPr>
          <w:rFonts w:ascii="Arial" w:hAnsi="Arial" w:cs="Arial"/>
          <w:sz w:val="22"/>
          <w:szCs w:val="22"/>
        </w:rPr>
        <w:t>, other than that processed by an individual GP or health professional for the provision of health care direct to the data subject.</w:t>
      </w:r>
    </w:p>
    <w:p w14:paraId="7BCAE050" w14:textId="77777777"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Data matching:</w:t>
      </w:r>
      <w:r w:rsidRPr="007C6BE4">
        <w:rPr>
          <w:rFonts w:ascii="Arial" w:hAnsi="Arial" w:cs="Arial"/>
          <w:sz w:val="22"/>
          <w:szCs w:val="22"/>
        </w:rPr>
        <w:t xml:space="preserve"> combining, </w:t>
      </w:r>
      <w:proofErr w:type="gramStart"/>
      <w:r w:rsidRPr="007C6BE4">
        <w:rPr>
          <w:rFonts w:ascii="Arial" w:hAnsi="Arial" w:cs="Arial"/>
          <w:sz w:val="22"/>
          <w:szCs w:val="22"/>
        </w:rPr>
        <w:t>comparing</w:t>
      </w:r>
      <w:proofErr w:type="gramEnd"/>
      <w:r w:rsidRPr="007C6BE4">
        <w:rPr>
          <w:rFonts w:ascii="Arial" w:hAnsi="Arial" w:cs="Arial"/>
          <w:sz w:val="22"/>
          <w:szCs w:val="22"/>
        </w:rPr>
        <w:t xml:space="preserve"> or matching personal data obtained from multiple sources.</w:t>
      </w:r>
    </w:p>
    <w:p w14:paraId="62DAE16C" w14:textId="64FE3372"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Invisible processing:</w:t>
      </w:r>
      <w:r w:rsidRPr="007C6BE4">
        <w:rPr>
          <w:rFonts w:ascii="Arial" w:hAnsi="Arial" w:cs="Arial"/>
          <w:sz w:val="22"/>
          <w:szCs w:val="22"/>
        </w:rPr>
        <w:t xml:space="preserve"> processing of personal data that has not been obtained direct from the data subject in circumstances where the controller considers that </w:t>
      </w:r>
      <w:r>
        <w:rPr>
          <w:rFonts w:ascii="Arial" w:hAnsi="Arial" w:cs="Arial"/>
          <w:sz w:val="22"/>
          <w:szCs w:val="22"/>
        </w:rPr>
        <w:t>provision of a privacy notice to the data subject</w:t>
      </w:r>
      <w:r w:rsidRPr="007C6BE4">
        <w:rPr>
          <w:rFonts w:ascii="Arial" w:hAnsi="Arial" w:cs="Arial"/>
          <w:sz w:val="22"/>
          <w:szCs w:val="22"/>
        </w:rPr>
        <w:t xml:space="preserve"> would prove impossible or involve disproportionate effort</w:t>
      </w:r>
      <w:r w:rsidR="0091355A">
        <w:rPr>
          <w:rFonts w:ascii="Arial" w:hAnsi="Arial" w:cs="Arial"/>
          <w:sz w:val="22"/>
          <w:szCs w:val="22"/>
        </w:rPr>
        <w:t>, and any of the additional risk criteria listed below apply</w:t>
      </w:r>
      <w:r w:rsidRPr="007C6BE4">
        <w:rPr>
          <w:rFonts w:ascii="Arial" w:hAnsi="Arial" w:cs="Arial"/>
          <w:sz w:val="22"/>
          <w:szCs w:val="22"/>
        </w:rPr>
        <w:t>.</w:t>
      </w:r>
    </w:p>
    <w:p w14:paraId="3EB70722" w14:textId="7D9C3E31"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Tracking:</w:t>
      </w:r>
      <w:r w:rsidRPr="007C6BE4">
        <w:rPr>
          <w:rFonts w:ascii="Arial" w:hAnsi="Arial" w:cs="Arial"/>
          <w:sz w:val="22"/>
          <w:szCs w:val="22"/>
        </w:rPr>
        <w:t xml:space="preserve"> processing which involves tracking an individual’s geolocation or behaviour, including but not limited to the online environment</w:t>
      </w:r>
      <w:r w:rsidR="0091355A">
        <w:rPr>
          <w:rFonts w:ascii="Arial" w:hAnsi="Arial" w:cs="Arial"/>
          <w:sz w:val="22"/>
          <w:szCs w:val="22"/>
        </w:rPr>
        <w:t>, and any of the additional risk criteria listed below apply</w:t>
      </w:r>
      <w:r w:rsidRPr="007C6BE4">
        <w:rPr>
          <w:rFonts w:ascii="Arial" w:hAnsi="Arial" w:cs="Arial"/>
          <w:sz w:val="22"/>
          <w:szCs w:val="22"/>
        </w:rPr>
        <w:t>.</w:t>
      </w:r>
    </w:p>
    <w:p w14:paraId="7A3127C3" w14:textId="3139540D"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Targeting of children or other vulnerable individuals:</w:t>
      </w:r>
      <w:r w:rsidR="00A63288">
        <w:rPr>
          <w:rFonts w:ascii="Arial" w:hAnsi="Arial" w:cs="Arial"/>
          <w:sz w:val="22"/>
          <w:szCs w:val="22"/>
        </w:rPr>
        <w:t xml:space="preserve"> t</w:t>
      </w:r>
      <w:r w:rsidRPr="007C6BE4">
        <w:rPr>
          <w:rFonts w:ascii="Arial" w:hAnsi="Arial" w:cs="Arial"/>
          <w:sz w:val="22"/>
          <w:szCs w:val="22"/>
        </w:rPr>
        <w:t xml:space="preserve">he use of the personal data of children or other vulnerable individuals for marketing purposes, </w:t>
      </w:r>
      <w:proofErr w:type="gramStart"/>
      <w:r w:rsidRPr="007C6BE4">
        <w:rPr>
          <w:rFonts w:ascii="Arial" w:hAnsi="Arial" w:cs="Arial"/>
          <w:sz w:val="22"/>
          <w:szCs w:val="22"/>
        </w:rPr>
        <w:t>profiling</w:t>
      </w:r>
      <w:proofErr w:type="gramEnd"/>
      <w:r w:rsidRPr="007C6BE4">
        <w:rPr>
          <w:rFonts w:ascii="Arial" w:hAnsi="Arial" w:cs="Arial"/>
          <w:sz w:val="22"/>
          <w:szCs w:val="22"/>
        </w:rPr>
        <w:t xml:space="preserve"> or other automated decision-making, or if you intend to offer online services directly to children.</w:t>
      </w:r>
    </w:p>
    <w:p w14:paraId="67C99EDC" w14:textId="51AA4DCC" w:rsidR="007C6BE4" w:rsidRDefault="007C6BE4" w:rsidP="00B62B50">
      <w:pPr>
        <w:pStyle w:val="NormalWeb"/>
        <w:numPr>
          <w:ilvl w:val="0"/>
          <w:numId w:val="9"/>
        </w:numPr>
        <w:kinsoku w:val="0"/>
        <w:overflowPunct w:val="0"/>
        <w:spacing w:before="0" w:beforeAutospacing="0" w:after="0" w:afterAutospacing="0"/>
        <w:jc w:val="both"/>
        <w:textAlignment w:val="baseline"/>
        <w:rPr>
          <w:rFonts w:ascii="Arial" w:hAnsi="Arial" w:cs="Arial"/>
          <w:sz w:val="22"/>
          <w:szCs w:val="22"/>
        </w:rPr>
      </w:pPr>
      <w:r w:rsidRPr="00992FA4">
        <w:rPr>
          <w:rFonts w:ascii="Arial" w:hAnsi="Arial" w:cs="Arial"/>
          <w:b/>
          <w:sz w:val="22"/>
          <w:szCs w:val="22"/>
        </w:rPr>
        <w:t>Risk of physical harm:</w:t>
      </w:r>
      <w:r w:rsidR="00A63288">
        <w:rPr>
          <w:rFonts w:ascii="Arial" w:hAnsi="Arial" w:cs="Arial"/>
          <w:sz w:val="22"/>
          <w:szCs w:val="22"/>
        </w:rPr>
        <w:t xml:space="preserve"> w</w:t>
      </w:r>
      <w:r w:rsidRPr="007C6BE4">
        <w:rPr>
          <w:rFonts w:ascii="Arial" w:hAnsi="Arial" w:cs="Arial"/>
          <w:sz w:val="22"/>
          <w:szCs w:val="22"/>
        </w:rPr>
        <w:t>here the processing is of such a nature that a personal data breach could jeopardise the [physical] health or safety of individuals.</w:t>
      </w:r>
    </w:p>
    <w:p w14:paraId="38DEA74F" w14:textId="77777777" w:rsidR="00675EC3" w:rsidRDefault="00675EC3" w:rsidP="00675EC3">
      <w:pPr>
        <w:pStyle w:val="NormalWeb"/>
        <w:kinsoku w:val="0"/>
        <w:overflowPunct w:val="0"/>
        <w:spacing w:before="0" w:beforeAutospacing="0" w:after="0" w:afterAutospacing="0"/>
        <w:textAlignment w:val="baseline"/>
        <w:rPr>
          <w:rFonts w:ascii="Arial" w:hAnsi="Arial" w:cs="Arial"/>
          <w:sz w:val="22"/>
          <w:szCs w:val="22"/>
        </w:rPr>
      </w:pPr>
    </w:p>
    <w:p w14:paraId="6350BF75" w14:textId="77777777" w:rsidR="0091355A" w:rsidRDefault="0091355A" w:rsidP="0091355A">
      <w:pPr>
        <w:pStyle w:val="NormalWeb"/>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The additional risk criteria referred to in the list above are:</w:t>
      </w:r>
    </w:p>
    <w:p w14:paraId="2BCDD89A"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e</w:t>
      </w:r>
      <w:r w:rsidRPr="00491209">
        <w:rPr>
          <w:rFonts w:ascii="Arial" w:hAnsi="Arial" w:cs="Arial"/>
          <w:sz w:val="22"/>
          <w:szCs w:val="22"/>
        </w:rPr>
        <w:t xml:space="preserve">valuation or </w:t>
      </w:r>
      <w:proofErr w:type="gramStart"/>
      <w:r w:rsidRPr="00491209">
        <w:rPr>
          <w:rFonts w:ascii="Arial" w:hAnsi="Arial" w:cs="Arial"/>
          <w:sz w:val="22"/>
          <w:szCs w:val="22"/>
        </w:rPr>
        <w:t>scoring</w:t>
      </w:r>
      <w:r>
        <w:rPr>
          <w:rFonts w:ascii="Arial" w:hAnsi="Arial" w:cs="Arial"/>
          <w:sz w:val="22"/>
          <w:szCs w:val="22"/>
        </w:rPr>
        <w:t>;</w:t>
      </w:r>
      <w:proofErr w:type="gramEnd"/>
    </w:p>
    <w:p w14:paraId="12FB5168"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a</w:t>
      </w:r>
      <w:r w:rsidRPr="00491209">
        <w:rPr>
          <w:rFonts w:ascii="Arial" w:hAnsi="Arial" w:cs="Arial"/>
          <w:sz w:val="22"/>
          <w:szCs w:val="22"/>
        </w:rPr>
        <w:t xml:space="preserve">utomated decision-making with legal or similar significant </w:t>
      </w:r>
      <w:proofErr w:type="gramStart"/>
      <w:r w:rsidRPr="00491209">
        <w:rPr>
          <w:rFonts w:ascii="Arial" w:hAnsi="Arial" w:cs="Arial"/>
          <w:sz w:val="22"/>
          <w:szCs w:val="22"/>
        </w:rPr>
        <w:t>effect</w:t>
      </w:r>
      <w:r>
        <w:rPr>
          <w:rFonts w:ascii="Arial" w:hAnsi="Arial" w:cs="Arial"/>
          <w:sz w:val="22"/>
          <w:szCs w:val="22"/>
        </w:rPr>
        <w:t>;</w:t>
      </w:r>
      <w:proofErr w:type="gramEnd"/>
    </w:p>
    <w:p w14:paraId="4E6EC4DE"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s</w:t>
      </w:r>
      <w:r w:rsidRPr="00491209">
        <w:rPr>
          <w:rFonts w:ascii="Arial" w:hAnsi="Arial" w:cs="Arial"/>
          <w:sz w:val="22"/>
          <w:szCs w:val="22"/>
        </w:rPr>
        <w:t xml:space="preserve">ystematic </w:t>
      </w:r>
      <w:proofErr w:type="gramStart"/>
      <w:r w:rsidRPr="00491209">
        <w:rPr>
          <w:rFonts w:ascii="Arial" w:hAnsi="Arial" w:cs="Arial"/>
          <w:sz w:val="22"/>
          <w:szCs w:val="22"/>
        </w:rPr>
        <w:t>monitoring</w:t>
      </w:r>
      <w:r>
        <w:rPr>
          <w:rFonts w:ascii="Arial" w:hAnsi="Arial" w:cs="Arial"/>
          <w:sz w:val="22"/>
          <w:szCs w:val="22"/>
        </w:rPr>
        <w:t>;</w:t>
      </w:r>
      <w:proofErr w:type="gramEnd"/>
    </w:p>
    <w:p w14:paraId="0A835A6F"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s</w:t>
      </w:r>
      <w:r w:rsidRPr="00491209">
        <w:rPr>
          <w:rFonts w:ascii="Arial" w:hAnsi="Arial" w:cs="Arial"/>
          <w:sz w:val="22"/>
          <w:szCs w:val="22"/>
        </w:rPr>
        <w:t xml:space="preserve">ensitive data or data of a highly personal </w:t>
      </w:r>
      <w:proofErr w:type="gramStart"/>
      <w:r w:rsidRPr="00491209">
        <w:rPr>
          <w:rFonts w:ascii="Arial" w:hAnsi="Arial" w:cs="Arial"/>
          <w:sz w:val="22"/>
          <w:szCs w:val="22"/>
        </w:rPr>
        <w:t>nature</w:t>
      </w:r>
      <w:r>
        <w:rPr>
          <w:rFonts w:ascii="Arial" w:hAnsi="Arial" w:cs="Arial"/>
          <w:sz w:val="22"/>
          <w:szCs w:val="22"/>
        </w:rPr>
        <w:t>;</w:t>
      </w:r>
      <w:proofErr w:type="gramEnd"/>
    </w:p>
    <w:p w14:paraId="6C31095F"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d</w:t>
      </w:r>
      <w:r w:rsidRPr="00491209">
        <w:rPr>
          <w:rFonts w:ascii="Arial" w:hAnsi="Arial" w:cs="Arial"/>
          <w:sz w:val="22"/>
          <w:szCs w:val="22"/>
        </w:rPr>
        <w:t xml:space="preserve">ata processed on a large </w:t>
      </w:r>
      <w:proofErr w:type="gramStart"/>
      <w:r w:rsidRPr="00491209">
        <w:rPr>
          <w:rFonts w:ascii="Arial" w:hAnsi="Arial" w:cs="Arial"/>
          <w:sz w:val="22"/>
          <w:szCs w:val="22"/>
        </w:rPr>
        <w:t>scale</w:t>
      </w:r>
      <w:r>
        <w:rPr>
          <w:rFonts w:ascii="Arial" w:hAnsi="Arial" w:cs="Arial"/>
          <w:sz w:val="22"/>
          <w:szCs w:val="22"/>
        </w:rPr>
        <w:t>;</w:t>
      </w:r>
      <w:proofErr w:type="gramEnd"/>
    </w:p>
    <w:p w14:paraId="3041726E"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m</w:t>
      </w:r>
      <w:r w:rsidRPr="00491209">
        <w:rPr>
          <w:rFonts w:ascii="Arial" w:hAnsi="Arial" w:cs="Arial"/>
          <w:sz w:val="22"/>
          <w:szCs w:val="22"/>
        </w:rPr>
        <w:t xml:space="preserve">atching or combining </w:t>
      </w:r>
      <w:proofErr w:type="gramStart"/>
      <w:r w:rsidRPr="00491209">
        <w:rPr>
          <w:rFonts w:ascii="Arial" w:hAnsi="Arial" w:cs="Arial"/>
          <w:sz w:val="22"/>
          <w:szCs w:val="22"/>
        </w:rPr>
        <w:t>datasets</w:t>
      </w:r>
      <w:r>
        <w:rPr>
          <w:rFonts w:ascii="Arial" w:hAnsi="Arial" w:cs="Arial"/>
          <w:sz w:val="22"/>
          <w:szCs w:val="22"/>
        </w:rPr>
        <w:t>;</w:t>
      </w:r>
      <w:proofErr w:type="gramEnd"/>
    </w:p>
    <w:p w14:paraId="59CFB59C"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t>d</w:t>
      </w:r>
      <w:r w:rsidRPr="00491209">
        <w:rPr>
          <w:rFonts w:ascii="Arial" w:hAnsi="Arial" w:cs="Arial"/>
          <w:sz w:val="22"/>
          <w:szCs w:val="22"/>
        </w:rPr>
        <w:t xml:space="preserve">ata concerning vulnerable data </w:t>
      </w:r>
      <w:proofErr w:type="gramStart"/>
      <w:r w:rsidRPr="00491209">
        <w:rPr>
          <w:rFonts w:ascii="Arial" w:hAnsi="Arial" w:cs="Arial"/>
          <w:sz w:val="22"/>
          <w:szCs w:val="22"/>
        </w:rPr>
        <w:t>subjects</w:t>
      </w:r>
      <w:r>
        <w:rPr>
          <w:rFonts w:ascii="Arial" w:hAnsi="Arial" w:cs="Arial"/>
          <w:sz w:val="22"/>
          <w:szCs w:val="22"/>
        </w:rPr>
        <w:t>;</w:t>
      </w:r>
      <w:proofErr w:type="gramEnd"/>
    </w:p>
    <w:p w14:paraId="7DE806F6" w14:textId="77777777" w:rsid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Pr>
          <w:rFonts w:ascii="Arial" w:hAnsi="Arial" w:cs="Arial"/>
          <w:sz w:val="22"/>
          <w:szCs w:val="22"/>
        </w:rPr>
        <w:lastRenderedPageBreak/>
        <w:t>i</w:t>
      </w:r>
      <w:r w:rsidRPr="00491209">
        <w:rPr>
          <w:rFonts w:ascii="Arial" w:hAnsi="Arial" w:cs="Arial"/>
          <w:sz w:val="22"/>
          <w:szCs w:val="22"/>
        </w:rPr>
        <w:t>nnovative use or applying new technological or organisational solutions</w:t>
      </w:r>
      <w:r>
        <w:rPr>
          <w:rFonts w:ascii="Arial" w:hAnsi="Arial" w:cs="Arial"/>
          <w:sz w:val="22"/>
          <w:szCs w:val="22"/>
        </w:rPr>
        <w:t>; and</w:t>
      </w:r>
    </w:p>
    <w:p w14:paraId="50C55D09" w14:textId="3651DF15" w:rsidR="00675EC3" w:rsidRPr="0091355A" w:rsidRDefault="0091355A" w:rsidP="0091355A">
      <w:pPr>
        <w:pStyle w:val="NormalWeb"/>
        <w:numPr>
          <w:ilvl w:val="0"/>
          <w:numId w:val="10"/>
        </w:numPr>
        <w:kinsoku w:val="0"/>
        <w:overflowPunct w:val="0"/>
        <w:spacing w:before="0" w:beforeAutospacing="0" w:after="0" w:afterAutospacing="0"/>
        <w:textAlignment w:val="baseline"/>
        <w:rPr>
          <w:rFonts w:ascii="Arial" w:hAnsi="Arial" w:cs="Arial"/>
          <w:sz w:val="22"/>
          <w:szCs w:val="22"/>
        </w:rPr>
      </w:pPr>
      <w:r w:rsidRPr="0091355A">
        <w:rPr>
          <w:rFonts w:ascii="Arial" w:hAnsi="Arial" w:cs="Arial"/>
          <w:sz w:val="22"/>
          <w:szCs w:val="22"/>
        </w:rPr>
        <w:t>preventing data subjects from exercising a right or using a service or contract.</w:t>
      </w:r>
    </w:p>
    <w:p w14:paraId="16089BE1" w14:textId="77777777" w:rsidR="0091355A" w:rsidRDefault="0091355A" w:rsidP="00B62B50">
      <w:pPr>
        <w:pStyle w:val="NormalWeb"/>
        <w:kinsoku w:val="0"/>
        <w:overflowPunct w:val="0"/>
        <w:spacing w:before="0" w:beforeAutospacing="0" w:after="0" w:afterAutospacing="0"/>
        <w:jc w:val="both"/>
        <w:textAlignment w:val="baseline"/>
        <w:rPr>
          <w:rFonts w:ascii="Arial" w:hAnsi="Arial" w:cs="Arial"/>
          <w:sz w:val="22"/>
          <w:szCs w:val="22"/>
        </w:rPr>
      </w:pPr>
    </w:p>
    <w:p w14:paraId="69DDC649" w14:textId="7184FDC6" w:rsidR="00992FA4" w:rsidRPr="007C6BE4" w:rsidRDefault="00992FA4" w:rsidP="00B62B50">
      <w:pPr>
        <w:pStyle w:val="NormalWeb"/>
        <w:kinsoku w:val="0"/>
        <w:overflowPunct w:val="0"/>
        <w:spacing w:before="0" w:beforeAutospacing="0" w:after="0" w:afterAutospacing="0"/>
        <w:jc w:val="both"/>
        <w:textAlignment w:val="baseline"/>
        <w:rPr>
          <w:rFonts w:ascii="Arial" w:hAnsi="Arial" w:cs="Arial"/>
          <w:sz w:val="22"/>
          <w:szCs w:val="22"/>
        </w:rPr>
        <w:sectPr w:rsidR="00992FA4" w:rsidRPr="007C6BE4" w:rsidSect="002262DA">
          <w:pgSz w:w="11906" w:h="16838"/>
          <w:pgMar w:top="1440" w:right="1440" w:bottom="1440" w:left="1440" w:header="708" w:footer="340" w:gutter="0"/>
          <w:cols w:space="708"/>
          <w:docGrid w:linePitch="360"/>
        </w:sectPr>
      </w:pPr>
      <w:r>
        <w:rPr>
          <w:rFonts w:ascii="Arial" w:hAnsi="Arial" w:cs="Arial"/>
          <w:sz w:val="22"/>
          <w:szCs w:val="22"/>
        </w:rPr>
        <w:t xml:space="preserve">Note that the above lists are not exhaustive and a DPIA may well be required in respect of processing that does not fall into the above categories. See the screening questions </w:t>
      </w:r>
      <w:r w:rsidR="00E23CE3">
        <w:rPr>
          <w:rFonts w:ascii="Arial" w:hAnsi="Arial" w:cs="Arial"/>
          <w:sz w:val="22"/>
          <w:szCs w:val="22"/>
        </w:rPr>
        <w:t>at the start of this</w:t>
      </w:r>
      <w:r>
        <w:rPr>
          <w:rFonts w:ascii="Arial" w:hAnsi="Arial" w:cs="Arial"/>
          <w:sz w:val="22"/>
          <w:szCs w:val="22"/>
        </w:rPr>
        <w:t xml:space="preserve"> template DPIA for assistance in determining whether a DPIA is necessary for your proposed data processing</w:t>
      </w:r>
      <w:r w:rsidR="005A5186">
        <w:rPr>
          <w:rFonts w:ascii="Arial" w:hAnsi="Arial" w:cs="Arial"/>
          <w:sz w:val="22"/>
          <w:szCs w:val="22"/>
        </w:rPr>
        <w:t xml:space="preserve"> activity.</w:t>
      </w:r>
    </w:p>
    <w:p w14:paraId="15EFA0FF" w14:textId="0EBA5002" w:rsidR="00950900" w:rsidRPr="00685E66" w:rsidRDefault="00950900" w:rsidP="00B62B50">
      <w:pPr>
        <w:pStyle w:val="NormalWeb"/>
        <w:kinsoku w:val="0"/>
        <w:overflowPunct w:val="0"/>
        <w:spacing w:before="0" w:beforeAutospacing="0" w:after="0" w:afterAutospacing="0"/>
        <w:jc w:val="both"/>
        <w:textAlignment w:val="baseline"/>
        <w:rPr>
          <w:rFonts w:ascii="Arial" w:hAnsi="Arial" w:cs="Arial"/>
          <w:b/>
          <w:u w:val="single"/>
        </w:rPr>
      </w:pPr>
      <w:r w:rsidRPr="00685E66">
        <w:rPr>
          <w:rFonts w:ascii="Arial" w:hAnsi="Arial" w:cs="Arial"/>
          <w:b/>
          <w:u w:val="single"/>
        </w:rPr>
        <w:lastRenderedPageBreak/>
        <w:t>Summary of</w:t>
      </w:r>
      <w:r w:rsidR="007A4FFC" w:rsidRPr="00685E66">
        <w:rPr>
          <w:rFonts w:ascii="Arial" w:hAnsi="Arial" w:cs="Arial"/>
          <w:b/>
          <w:u w:val="single"/>
        </w:rPr>
        <w:t xml:space="preserve"> </w:t>
      </w:r>
      <w:r w:rsidR="00A27D51">
        <w:rPr>
          <w:rFonts w:ascii="Arial" w:hAnsi="Arial" w:cs="Arial"/>
          <w:b/>
          <w:u w:val="single"/>
        </w:rPr>
        <w:t>possible</w:t>
      </w:r>
      <w:r w:rsidR="00A27D51" w:rsidRPr="00685E66">
        <w:rPr>
          <w:rFonts w:ascii="Arial" w:hAnsi="Arial" w:cs="Arial"/>
          <w:b/>
          <w:u w:val="single"/>
        </w:rPr>
        <w:t xml:space="preserve"> </w:t>
      </w:r>
      <w:r w:rsidRPr="00685E66">
        <w:rPr>
          <w:rFonts w:ascii="Arial" w:hAnsi="Arial" w:cs="Arial"/>
          <w:b/>
          <w:u w:val="single"/>
        </w:rPr>
        <w:t xml:space="preserve">legal </w:t>
      </w:r>
      <w:r w:rsidR="00957660">
        <w:rPr>
          <w:rFonts w:ascii="Arial" w:hAnsi="Arial" w:cs="Arial"/>
          <w:b/>
          <w:u w:val="single"/>
        </w:rPr>
        <w:t>grounds</w:t>
      </w:r>
      <w:r w:rsidR="00957660" w:rsidRPr="00685E66">
        <w:rPr>
          <w:rFonts w:ascii="Arial" w:hAnsi="Arial" w:cs="Arial"/>
          <w:b/>
          <w:u w:val="single"/>
        </w:rPr>
        <w:t xml:space="preserve"> </w:t>
      </w:r>
      <w:r w:rsidRPr="00685E66">
        <w:rPr>
          <w:rFonts w:ascii="Arial" w:hAnsi="Arial" w:cs="Arial"/>
          <w:b/>
          <w:u w:val="single"/>
        </w:rPr>
        <w:t xml:space="preserve">for processing </w:t>
      </w:r>
      <w:r w:rsidR="003249EC" w:rsidRPr="00685E66">
        <w:rPr>
          <w:rFonts w:ascii="Arial" w:hAnsi="Arial" w:cs="Arial"/>
          <w:b/>
          <w:u w:val="single"/>
        </w:rPr>
        <w:t xml:space="preserve">Employees’ </w:t>
      </w:r>
      <w:r w:rsidRPr="00685E66">
        <w:rPr>
          <w:rFonts w:ascii="Arial" w:hAnsi="Arial" w:cs="Arial"/>
          <w:b/>
          <w:u w:val="single"/>
        </w:rPr>
        <w:t>personal data</w:t>
      </w:r>
    </w:p>
    <w:p w14:paraId="2500223E" w14:textId="77777777" w:rsidR="00950900" w:rsidRPr="00CC0A2E" w:rsidRDefault="00950900" w:rsidP="00B62B50">
      <w:pPr>
        <w:pStyle w:val="NormalWeb"/>
        <w:kinsoku w:val="0"/>
        <w:overflowPunct w:val="0"/>
        <w:spacing w:before="0" w:beforeAutospacing="0" w:after="0" w:afterAutospacing="0"/>
        <w:jc w:val="both"/>
        <w:textAlignment w:val="baseline"/>
        <w:rPr>
          <w:rFonts w:ascii="Arial" w:hAnsi="Arial" w:cs="Arial"/>
          <w:b/>
          <w:sz w:val="22"/>
          <w:szCs w:val="22"/>
        </w:rPr>
      </w:pPr>
    </w:p>
    <w:p w14:paraId="112E6291" w14:textId="2B1AC192" w:rsidR="001247BB" w:rsidRPr="00CC0A2E" w:rsidRDefault="001247BB" w:rsidP="00B62B50">
      <w:pPr>
        <w:pStyle w:val="NormalWeb"/>
        <w:kinsoku w:val="0"/>
        <w:overflowPunct w:val="0"/>
        <w:spacing w:before="0" w:beforeAutospacing="0" w:after="0" w:afterAutospacing="0"/>
        <w:jc w:val="both"/>
        <w:textAlignment w:val="baseline"/>
        <w:rPr>
          <w:rFonts w:ascii="Arial" w:hAnsi="Arial" w:cs="Arial"/>
          <w:i/>
          <w:sz w:val="22"/>
          <w:szCs w:val="22"/>
        </w:rPr>
      </w:pPr>
      <w:r w:rsidRPr="00CC0A2E">
        <w:rPr>
          <w:rFonts w:ascii="Arial" w:hAnsi="Arial" w:cs="Arial"/>
          <w:b/>
          <w:sz w:val="22"/>
          <w:szCs w:val="22"/>
        </w:rPr>
        <w:t xml:space="preserve">Legal </w:t>
      </w:r>
      <w:r w:rsidR="00957660">
        <w:rPr>
          <w:rFonts w:ascii="Arial" w:hAnsi="Arial" w:cs="Arial"/>
          <w:b/>
          <w:sz w:val="22"/>
          <w:szCs w:val="22"/>
        </w:rPr>
        <w:t>grounds</w:t>
      </w:r>
      <w:r w:rsidR="00957660" w:rsidRPr="00CC0A2E">
        <w:rPr>
          <w:rFonts w:ascii="Arial" w:hAnsi="Arial" w:cs="Arial"/>
          <w:b/>
          <w:sz w:val="22"/>
          <w:szCs w:val="22"/>
        </w:rPr>
        <w:t xml:space="preserve"> </w:t>
      </w:r>
      <w:r w:rsidRPr="00CC0A2E">
        <w:rPr>
          <w:rFonts w:ascii="Arial" w:hAnsi="Arial" w:cs="Arial"/>
          <w:b/>
          <w:sz w:val="22"/>
          <w:szCs w:val="22"/>
        </w:rPr>
        <w:t xml:space="preserve">for processing </w:t>
      </w:r>
      <w:r w:rsidRPr="00CC0A2E">
        <w:rPr>
          <w:rFonts w:ascii="Arial" w:hAnsi="Arial" w:cs="Arial"/>
          <w:b/>
          <w:sz w:val="22"/>
          <w:szCs w:val="22"/>
          <w:u w:val="single"/>
        </w:rPr>
        <w:t>ordinary</w:t>
      </w:r>
      <w:r w:rsidRPr="00CC0A2E">
        <w:rPr>
          <w:rFonts w:ascii="Arial" w:hAnsi="Arial" w:cs="Arial"/>
          <w:b/>
          <w:sz w:val="22"/>
          <w:szCs w:val="22"/>
        </w:rPr>
        <w:t xml:space="preserve"> personal data</w:t>
      </w:r>
      <w:r w:rsidRPr="00CC0A2E">
        <w:rPr>
          <w:rFonts w:ascii="Arial" w:hAnsi="Arial" w:cs="Arial"/>
          <w:sz w:val="22"/>
          <w:szCs w:val="22"/>
        </w:rPr>
        <w:t xml:space="preserve"> </w:t>
      </w:r>
      <w:r w:rsidRPr="00CC0A2E">
        <w:rPr>
          <w:rFonts w:ascii="Arial" w:hAnsi="Arial" w:cs="Arial"/>
          <w:i/>
          <w:sz w:val="22"/>
          <w:szCs w:val="22"/>
        </w:rPr>
        <w:t xml:space="preserve">(to be lawful, processing must fall within at least one of these legal </w:t>
      </w:r>
      <w:r w:rsidR="006F7B2E">
        <w:rPr>
          <w:rFonts w:ascii="Arial" w:hAnsi="Arial" w:cs="Arial"/>
          <w:i/>
          <w:sz w:val="22"/>
          <w:szCs w:val="22"/>
        </w:rPr>
        <w:t>grounds</w:t>
      </w:r>
      <w:r w:rsidRPr="00CC0A2E">
        <w:rPr>
          <w:rFonts w:ascii="Arial" w:hAnsi="Arial" w:cs="Arial"/>
          <w:i/>
          <w:sz w:val="22"/>
          <w:szCs w:val="22"/>
        </w:rPr>
        <w:t>)</w:t>
      </w:r>
      <w:r w:rsidRPr="00CC0A2E">
        <w:rPr>
          <w:rFonts w:ascii="Arial" w:hAnsi="Arial" w:cs="Arial"/>
          <w:sz w:val="22"/>
          <w:szCs w:val="22"/>
        </w:rPr>
        <w:t>:</w:t>
      </w:r>
      <w:r w:rsidRPr="00CC0A2E">
        <w:rPr>
          <w:rFonts w:ascii="Arial" w:hAnsi="Arial" w:cs="Arial"/>
          <w:i/>
          <w:sz w:val="22"/>
          <w:szCs w:val="22"/>
        </w:rPr>
        <w:t xml:space="preserve"> </w:t>
      </w:r>
    </w:p>
    <w:p w14:paraId="3B881770" w14:textId="77777777" w:rsidR="001247BB" w:rsidRPr="00CC0A2E" w:rsidRDefault="001247BB" w:rsidP="00B62B50">
      <w:pPr>
        <w:pStyle w:val="NormalWeb"/>
        <w:kinsoku w:val="0"/>
        <w:overflowPunct w:val="0"/>
        <w:spacing w:before="0" w:beforeAutospacing="0" w:after="0" w:afterAutospacing="0"/>
        <w:ind w:left="720"/>
        <w:jc w:val="both"/>
        <w:textAlignment w:val="baseline"/>
        <w:rPr>
          <w:rFonts w:ascii="Arial" w:hAnsi="Arial" w:cs="Arial"/>
          <w:sz w:val="22"/>
          <w:szCs w:val="22"/>
        </w:rPr>
      </w:pPr>
    </w:p>
    <w:p w14:paraId="6EF7F774" w14:textId="6AC8BF89"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for performance of legal obligation to which you are subject (</w:t>
      </w:r>
      <w:r w:rsidRPr="00CC0A2E">
        <w:rPr>
          <w:rFonts w:ascii="Arial" w:hAnsi="Arial" w:cs="Arial"/>
          <w:b/>
          <w:sz w:val="22"/>
          <w:szCs w:val="22"/>
        </w:rPr>
        <w:t>BUT</w:t>
      </w:r>
      <w:r w:rsidRPr="00CC0A2E">
        <w:rPr>
          <w:rFonts w:ascii="Arial" w:hAnsi="Arial" w:cs="Arial"/>
          <w:sz w:val="22"/>
          <w:szCs w:val="22"/>
        </w:rPr>
        <w:t xml:space="preserve"> not a contractual obligation)</w:t>
      </w:r>
      <w:r w:rsidR="00922109">
        <w:rPr>
          <w:rFonts w:ascii="Arial" w:hAnsi="Arial" w:cs="Arial"/>
          <w:sz w:val="22"/>
          <w:szCs w:val="22"/>
        </w:rPr>
        <w:t>.</w:t>
      </w:r>
    </w:p>
    <w:p w14:paraId="39DD2031" w14:textId="3268CD3A"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for the performance of the individual’s employment contract or to take steps to enter into contract at individual’s request (</w:t>
      </w:r>
      <w:proofErr w:type="gramStart"/>
      <w:r w:rsidRPr="00CC0A2E">
        <w:rPr>
          <w:rFonts w:ascii="Arial" w:hAnsi="Arial" w:cs="Arial"/>
          <w:sz w:val="22"/>
          <w:szCs w:val="22"/>
        </w:rPr>
        <w:t>e.g.</w:t>
      </w:r>
      <w:proofErr w:type="gramEnd"/>
      <w:r w:rsidRPr="00CC0A2E">
        <w:rPr>
          <w:rFonts w:ascii="Arial" w:hAnsi="Arial" w:cs="Arial"/>
          <w:sz w:val="22"/>
          <w:szCs w:val="22"/>
        </w:rPr>
        <w:t xml:space="preserve"> processing job applications)</w:t>
      </w:r>
      <w:r w:rsidR="00922109">
        <w:rPr>
          <w:rFonts w:ascii="Arial" w:hAnsi="Arial" w:cs="Arial"/>
          <w:sz w:val="22"/>
          <w:szCs w:val="22"/>
        </w:rPr>
        <w:t>.</w:t>
      </w:r>
    </w:p>
    <w:p w14:paraId="7328C5CC" w14:textId="0444D835"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 xml:space="preserve">Necessary for legitimate business interests – yours, or those of a third party to whom you disclose </w:t>
      </w:r>
      <w:r w:rsidR="004C4C00" w:rsidRPr="00CC0A2E">
        <w:rPr>
          <w:rFonts w:ascii="Arial" w:hAnsi="Arial" w:cs="Arial"/>
          <w:sz w:val="22"/>
          <w:szCs w:val="22"/>
        </w:rPr>
        <w:t xml:space="preserve">the personal data </w:t>
      </w:r>
      <w:r w:rsidRPr="00CC0A2E">
        <w:rPr>
          <w:rFonts w:ascii="Arial" w:hAnsi="Arial" w:cs="Arial"/>
          <w:sz w:val="22"/>
          <w:szCs w:val="22"/>
        </w:rPr>
        <w:t xml:space="preserve">– </w:t>
      </w:r>
      <w:r w:rsidRPr="00CC0A2E">
        <w:rPr>
          <w:rFonts w:ascii="Arial" w:hAnsi="Arial" w:cs="Arial"/>
          <w:b/>
          <w:sz w:val="22"/>
          <w:szCs w:val="22"/>
        </w:rPr>
        <w:t>EXCEPT</w:t>
      </w:r>
      <w:r w:rsidRPr="00CC0A2E">
        <w:rPr>
          <w:rFonts w:ascii="Arial" w:hAnsi="Arial" w:cs="Arial"/>
          <w:sz w:val="22"/>
          <w:szCs w:val="22"/>
        </w:rPr>
        <w:t xml:space="preserve"> where those interests</w:t>
      </w:r>
      <w:r w:rsidR="001F40F8">
        <w:rPr>
          <w:rFonts w:ascii="Arial" w:hAnsi="Arial" w:cs="Arial"/>
          <w:sz w:val="22"/>
          <w:szCs w:val="22"/>
        </w:rPr>
        <w:t xml:space="preserve"> are</w:t>
      </w:r>
      <w:r w:rsidRPr="00CC0A2E">
        <w:rPr>
          <w:rFonts w:ascii="Arial" w:hAnsi="Arial" w:cs="Arial"/>
          <w:sz w:val="22"/>
          <w:szCs w:val="22"/>
        </w:rPr>
        <w:t xml:space="preserve"> overridden by interests or fundamental rights and freedoms of individual</w:t>
      </w:r>
      <w:r w:rsidR="00922109">
        <w:rPr>
          <w:rFonts w:ascii="Arial" w:hAnsi="Arial" w:cs="Arial"/>
          <w:sz w:val="22"/>
          <w:szCs w:val="22"/>
        </w:rPr>
        <w:t>.</w:t>
      </w:r>
    </w:p>
    <w:p w14:paraId="7E3926AE" w14:textId="433855E0"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 xml:space="preserve">Individual has consented for specified purpose(s) </w:t>
      </w:r>
      <w:r w:rsidRPr="00CC0A2E">
        <w:rPr>
          <w:rFonts w:ascii="Arial" w:hAnsi="Arial" w:cs="Arial"/>
          <w:b/>
          <w:sz w:val="22"/>
          <w:szCs w:val="22"/>
        </w:rPr>
        <w:t>BUT</w:t>
      </w:r>
      <w:r w:rsidRPr="00CC0A2E">
        <w:rPr>
          <w:rFonts w:ascii="Arial" w:hAnsi="Arial" w:cs="Arial"/>
          <w:sz w:val="22"/>
          <w:szCs w:val="22"/>
        </w:rPr>
        <w:t xml:space="preserve"> </w:t>
      </w:r>
      <w:r w:rsidR="00957660">
        <w:rPr>
          <w:rFonts w:ascii="Arial" w:hAnsi="Arial" w:cs="Arial"/>
          <w:sz w:val="22"/>
          <w:szCs w:val="22"/>
        </w:rPr>
        <w:t xml:space="preserve">UK </w:t>
      </w:r>
      <w:r w:rsidRPr="00CC0A2E">
        <w:rPr>
          <w:rFonts w:ascii="Arial" w:hAnsi="Arial" w:cs="Arial"/>
          <w:sz w:val="22"/>
          <w:szCs w:val="22"/>
        </w:rPr>
        <w:t>GDPR</w:t>
      </w:r>
      <w:r w:rsidR="008E6C8C" w:rsidRPr="00CC0A2E">
        <w:rPr>
          <w:rFonts w:ascii="Arial" w:hAnsi="Arial" w:cs="Arial"/>
          <w:sz w:val="22"/>
          <w:szCs w:val="22"/>
        </w:rPr>
        <w:t>/</w:t>
      </w:r>
      <w:r w:rsidRPr="00CC0A2E">
        <w:rPr>
          <w:rFonts w:ascii="Arial" w:hAnsi="Arial" w:cs="Arial"/>
          <w:sz w:val="22"/>
          <w:szCs w:val="22"/>
        </w:rPr>
        <w:t xml:space="preserve">ICO GUIDANCE SAY DO NOT USE IN </w:t>
      </w:r>
      <w:r w:rsidR="008E6C8C" w:rsidRPr="00CC0A2E">
        <w:rPr>
          <w:rFonts w:ascii="Arial" w:hAnsi="Arial" w:cs="Arial"/>
          <w:sz w:val="22"/>
          <w:szCs w:val="22"/>
        </w:rPr>
        <w:t xml:space="preserve">THE </w:t>
      </w:r>
      <w:r w:rsidRPr="00CC0A2E">
        <w:rPr>
          <w:rFonts w:ascii="Arial" w:hAnsi="Arial" w:cs="Arial"/>
          <w:sz w:val="22"/>
          <w:szCs w:val="22"/>
        </w:rPr>
        <w:t>EMPLOYMENT</w:t>
      </w:r>
      <w:r w:rsidR="008E6C8C" w:rsidRPr="00CC0A2E">
        <w:rPr>
          <w:rFonts w:ascii="Arial" w:hAnsi="Arial" w:cs="Arial"/>
          <w:sz w:val="22"/>
          <w:szCs w:val="22"/>
        </w:rPr>
        <w:t xml:space="preserve"> CONTEXT</w:t>
      </w:r>
      <w:r w:rsidR="00922109">
        <w:rPr>
          <w:rFonts w:ascii="Arial" w:hAnsi="Arial" w:cs="Arial"/>
          <w:sz w:val="22"/>
          <w:szCs w:val="22"/>
        </w:rPr>
        <w:t>.</w:t>
      </w:r>
    </w:p>
    <w:p w14:paraId="718DDFE9" w14:textId="603BCDE5"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to protect the vital interests of the individual or another person</w:t>
      </w:r>
      <w:r w:rsidR="001C5313">
        <w:rPr>
          <w:rFonts w:ascii="Arial" w:hAnsi="Arial" w:cs="Arial"/>
          <w:sz w:val="22"/>
          <w:szCs w:val="22"/>
        </w:rPr>
        <w:t xml:space="preserve"> (generally only appropriate in exceptional ‘life or death’ situations)</w:t>
      </w:r>
      <w:r w:rsidR="00922109">
        <w:rPr>
          <w:rFonts w:ascii="Arial" w:hAnsi="Arial" w:cs="Arial"/>
          <w:sz w:val="22"/>
          <w:szCs w:val="22"/>
        </w:rPr>
        <w:t>.</w:t>
      </w:r>
    </w:p>
    <w:p w14:paraId="6AD3F3D7" w14:textId="3514CDDA" w:rsidR="001247BB" w:rsidRPr="00CC0A2E" w:rsidRDefault="001247BB" w:rsidP="00B62B50">
      <w:pPr>
        <w:pStyle w:val="NormalWeb"/>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b/>
          <w:sz w:val="22"/>
          <w:szCs w:val="22"/>
        </w:rPr>
        <w:t xml:space="preserve">Legal </w:t>
      </w:r>
      <w:r w:rsidR="00957660">
        <w:rPr>
          <w:rFonts w:ascii="Arial" w:hAnsi="Arial" w:cs="Arial"/>
          <w:b/>
          <w:sz w:val="22"/>
          <w:szCs w:val="22"/>
        </w:rPr>
        <w:t>grounds</w:t>
      </w:r>
      <w:r w:rsidR="00957660" w:rsidRPr="00CC0A2E">
        <w:rPr>
          <w:rFonts w:ascii="Arial" w:hAnsi="Arial" w:cs="Arial"/>
          <w:b/>
          <w:sz w:val="22"/>
          <w:szCs w:val="22"/>
        </w:rPr>
        <w:t xml:space="preserve"> </w:t>
      </w:r>
      <w:r w:rsidRPr="00CC0A2E">
        <w:rPr>
          <w:rFonts w:ascii="Arial" w:hAnsi="Arial" w:cs="Arial"/>
          <w:b/>
          <w:sz w:val="22"/>
          <w:szCs w:val="22"/>
        </w:rPr>
        <w:t xml:space="preserve">for processing </w:t>
      </w:r>
      <w:r w:rsidRPr="00CC0A2E">
        <w:rPr>
          <w:rFonts w:ascii="Arial" w:hAnsi="Arial" w:cs="Arial"/>
          <w:b/>
          <w:sz w:val="22"/>
          <w:szCs w:val="22"/>
          <w:u w:val="single"/>
        </w:rPr>
        <w:t>special category</w:t>
      </w:r>
      <w:r w:rsidRPr="00CC0A2E">
        <w:rPr>
          <w:rFonts w:ascii="Arial" w:hAnsi="Arial" w:cs="Arial"/>
          <w:b/>
          <w:sz w:val="22"/>
          <w:szCs w:val="22"/>
        </w:rPr>
        <w:t xml:space="preserve"> personal data</w:t>
      </w:r>
      <w:r w:rsidRPr="00CC0A2E">
        <w:rPr>
          <w:rFonts w:ascii="Arial" w:hAnsi="Arial" w:cs="Arial"/>
          <w:sz w:val="22"/>
          <w:szCs w:val="22"/>
        </w:rPr>
        <w:t xml:space="preserve"> </w:t>
      </w:r>
      <w:r w:rsidRPr="00CC0A2E">
        <w:rPr>
          <w:rFonts w:ascii="Arial" w:hAnsi="Arial" w:cs="Arial"/>
          <w:i/>
          <w:sz w:val="22"/>
          <w:szCs w:val="22"/>
        </w:rPr>
        <w:t xml:space="preserve">(to be lawful, processing must meet one of the legal </w:t>
      </w:r>
      <w:r w:rsidR="00957660">
        <w:rPr>
          <w:rFonts w:ascii="Arial" w:hAnsi="Arial" w:cs="Arial"/>
          <w:i/>
          <w:sz w:val="22"/>
          <w:szCs w:val="22"/>
        </w:rPr>
        <w:t>grounds</w:t>
      </w:r>
      <w:r w:rsidR="00957660" w:rsidRPr="00CC0A2E">
        <w:rPr>
          <w:rFonts w:ascii="Arial" w:hAnsi="Arial" w:cs="Arial"/>
          <w:i/>
          <w:sz w:val="22"/>
          <w:szCs w:val="22"/>
        </w:rPr>
        <w:t xml:space="preserve"> </w:t>
      </w:r>
      <w:r w:rsidRPr="00CC0A2E">
        <w:rPr>
          <w:rFonts w:ascii="Arial" w:hAnsi="Arial" w:cs="Arial"/>
          <w:i/>
          <w:sz w:val="22"/>
          <w:szCs w:val="22"/>
        </w:rPr>
        <w:t xml:space="preserve">from the ‘ordinary’ list above, </w:t>
      </w:r>
      <w:r w:rsidRPr="00CC0A2E">
        <w:rPr>
          <w:rFonts w:ascii="Arial" w:hAnsi="Arial" w:cs="Arial"/>
          <w:b/>
          <w:i/>
          <w:sz w:val="22"/>
          <w:szCs w:val="22"/>
          <w:u w:val="single"/>
        </w:rPr>
        <w:t>and</w:t>
      </w:r>
      <w:r w:rsidRPr="00CC0A2E">
        <w:rPr>
          <w:rFonts w:ascii="Arial" w:hAnsi="Arial" w:cs="Arial"/>
          <w:i/>
          <w:sz w:val="22"/>
          <w:szCs w:val="22"/>
        </w:rPr>
        <w:t xml:space="preserve"> one from the ‘special category’ list below)</w:t>
      </w:r>
      <w:r w:rsidRPr="00CC0A2E">
        <w:rPr>
          <w:rFonts w:ascii="Arial" w:hAnsi="Arial" w:cs="Arial"/>
          <w:sz w:val="22"/>
          <w:szCs w:val="22"/>
        </w:rPr>
        <w:t>:</w:t>
      </w:r>
    </w:p>
    <w:p w14:paraId="603E653B" w14:textId="54C0038C"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to exercise/perform legal right/obligation connected with employment (</w:t>
      </w:r>
      <w:r w:rsidRPr="00CC0A2E">
        <w:rPr>
          <w:rFonts w:ascii="Arial" w:hAnsi="Arial" w:cs="Arial"/>
          <w:b/>
          <w:sz w:val="22"/>
          <w:szCs w:val="22"/>
        </w:rPr>
        <w:t>NOT</w:t>
      </w:r>
      <w:r w:rsidRPr="00CC0A2E">
        <w:rPr>
          <w:rFonts w:ascii="Arial" w:hAnsi="Arial" w:cs="Arial"/>
          <w:sz w:val="22"/>
          <w:szCs w:val="22"/>
        </w:rPr>
        <w:t xml:space="preserve"> for contractual rights/obligations; and </w:t>
      </w:r>
      <w:r w:rsidRPr="00CC0A2E">
        <w:rPr>
          <w:rFonts w:ascii="Arial" w:hAnsi="Arial" w:cs="Arial"/>
          <w:b/>
          <w:sz w:val="22"/>
          <w:szCs w:val="22"/>
        </w:rPr>
        <w:t>NB</w:t>
      </w:r>
      <w:r w:rsidRPr="00CC0A2E">
        <w:rPr>
          <w:rFonts w:ascii="Arial" w:hAnsi="Arial" w:cs="Arial"/>
          <w:sz w:val="22"/>
          <w:szCs w:val="22"/>
        </w:rPr>
        <w:t xml:space="preserve"> need to include additional info</w:t>
      </w:r>
      <w:r w:rsidR="004C4C00" w:rsidRPr="00CC0A2E">
        <w:rPr>
          <w:rFonts w:ascii="Arial" w:hAnsi="Arial" w:cs="Arial"/>
          <w:sz w:val="22"/>
          <w:szCs w:val="22"/>
        </w:rPr>
        <w:t>rmation</w:t>
      </w:r>
      <w:r w:rsidRPr="00CC0A2E">
        <w:rPr>
          <w:rFonts w:ascii="Arial" w:hAnsi="Arial" w:cs="Arial"/>
          <w:sz w:val="22"/>
          <w:szCs w:val="22"/>
        </w:rPr>
        <w:t xml:space="preserve"> in </w:t>
      </w:r>
      <w:r w:rsidR="004C4C00" w:rsidRPr="00CC0A2E">
        <w:rPr>
          <w:rFonts w:ascii="Arial" w:hAnsi="Arial" w:cs="Arial"/>
          <w:sz w:val="22"/>
          <w:szCs w:val="22"/>
        </w:rPr>
        <w:t xml:space="preserve">the </w:t>
      </w:r>
      <w:r w:rsidR="00E277AB">
        <w:rPr>
          <w:rFonts w:ascii="Arial" w:hAnsi="Arial" w:cs="Arial"/>
          <w:sz w:val="22"/>
          <w:szCs w:val="22"/>
        </w:rPr>
        <w:t>[</w:t>
      </w:r>
      <w:r w:rsidR="004C4C00" w:rsidRPr="00CC0A2E">
        <w:rPr>
          <w:rFonts w:ascii="Arial" w:hAnsi="Arial" w:cs="Arial"/>
          <w:sz w:val="22"/>
          <w:szCs w:val="22"/>
        </w:rPr>
        <w:t xml:space="preserve">Data Protection </w:t>
      </w:r>
      <w:r w:rsidR="001F40F8">
        <w:rPr>
          <w:rFonts w:ascii="Arial" w:hAnsi="Arial" w:cs="Arial"/>
          <w:sz w:val="22"/>
          <w:szCs w:val="22"/>
        </w:rPr>
        <w:t>Policy</w:t>
      </w:r>
      <w:r w:rsidR="00E277AB">
        <w:rPr>
          <w:rFonts w:ascii="Arial" w:hAnsi="Arial" w:cs="Arial"/>
          <w:sz w:val="22"/>
          <w:szCs w:val="22"/>
        </w:rPr>
        <w:t xml:space="preserve">, </w:t>
      </w:r>
      <w:r w:rsidR="00FE6008">
        <w:rPr>
          <w:rFonts w:ascii="Arial" w:hAnsi="Arial" w:cs="Arial"/>
          <w:sz w:val="22"/>
          <w:szCs w:val="22"/>
        </w:rPr>
        <w:t>Employee Data Retention Process</w:t>
      </w:r>
      <w:r w:rsidR="00E277AB">
        <w:rPr>
          <w:rFonts w:ascii="Arial" w:hAnsi="Arial" w:cs="Arial"/>
          <w:sz w:val="22"/>
          <w:szCs w:val="22"/>
        </w:rPr>
        <w:t xml:space="preserve"> and Employee Record of Processing]</w:t>
      </w:r>
      <w:r w:rsidRPr="00CC0A2E">
        <w:rPr>
          <w:rFonts w:ascii="Arial" w:hAnsi="Arial" w:cs="Arial"/>
          <w:sz w:val="22"/>
          <w:szCs w:val="22"/>
        </w:rPr>
        <w:t>)</w:t>
      </w:r>
      <w:r w:rsidR="00922109">
        <w:rPr>
          <w:rFonts w:ascii="Arial" w:hAnsi="Arial" w:cs="Arial"/>
          <w:sz w:val="22"/>
          <w:szCs w:val="22"/>
        </w:rPr>
        <w:t>.</w:t>
      </w:r>
    </w:p>
    <w:p w14:paraId="54BE7873" w14:textId="0E90738A"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 xml:space="preserve">Necessary for purposes of establishing, </w:t>
      </w:r>
      <w:proofErr w:type="gramStart"/>
      <w:r w:rsidRPr="00CC0A2E">
        <w:rPr>
          <w:rFonts w:ascii="Arial" w:hAnsi="Arial" w:cs="Arial"/>
          <w:sz w:val="22"/>
          <w:szCs w:val="22"/>
        </w:rPr>
        <w:t>exerc</w:t>
      </w:r>
      <w:r w:rsidR="00922109">
        <w:rPr>
          <w:rFonts w:ascii="Arial" w:hAnsi="Arial" w:cs="Arial"/>
          <w:sz w:val="22"/>
          <w:szCs w:val="22"/>
        </w:rPr>
        <w:t>ising</w:t>
      </w:r>
      <w:proofErr w:type="gramEnd"/>
      <w:r w:rsidR="00922109">
        <w:rPr>
          <w:rFonts w:ascii="Arial" w:hAnsi="Arial" w:cs="Arial"/>
          <w:sz w:val="22"/>
          <w:szCs w:val="22"/>
        </w:rPr>
        <w:t xml:space="preserve"> or defending legal claims.</w:t>
      </w:r>
    </w:p>
    <w:p w14:paraId="1F81D379" w14:textId="69A36BA0"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Information has manifestly bee</w:t>
      </w:r>
      <w:r w:rsidR="00922109">
        <w:rPr>
          <w:rFonts w:ascii="Arial" w:hAnsi="Arial" w:cs="Arial"/>
          <w:sz w:val="22"/>
          <w:szCs w:val="22"/>
        </w:rPr>
        <w:t>n made public by the individual.</w:t>
      </w:r>
    </w:p>
    <w:p w14:paraId="529A92FC" w14:textId="3D64C8B2"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 xml:space="preserve">Individual has given explicit consent for specified purpose(s) </w:t>
      </w:r>
      <w:r w:rsidRPr="00CC0A2E">
        <w:rPr>
          <w:rFonts w:ascii="Arial" w:hAnsi="Arial" w:cs="Arial"/>
          <w:b/>
          <w:sz w:val="22"/>
          <w:szCs w:val="22"/>
        </w:rPr>
        <w:t>BUT</w:t>
      </w:r>
      <w:r w:rsidRPr="00CC0A2E">
        <w:rPr>
          <w:rFonts w:ascii="Arial" w:hAnsi="Arial" w:cs="Arial"/>
          <w:sz w:val="22"/>
          <w:szCs w:val="22"/>
        </w:rPr>
        <w:t xml:space="preserve"> GDPR</w:t>
      </w:r>
      <w:r w:rsidR="008E6C8C" w:rsidRPr="00CC0A2E">
        <w:rPr>
          <w:rFonts w:ascii="Arial" w:hAnsi="Arial" w:cs="Arial"/>
          <w:sz w:val="22"/>
          <w:szCs w:val="22"/>
        </w:rPr>
        <w:t>/</w:t>
      </w:r>
      <w:r w:rsidRPr="00CC0A2E">
        <w:rPr>
          <w:rFonts w:ascii="Arial" w:hAnsi="Arial" w:cs="Arial"/>
          <w:sz w:val="22"/>
          <w:szCs w:val="22"/>
        </w:rPr>
        <w:t xml:space="preserve">ICO GUIDANCE SAY DO NOT USE IN </w:t>
      </w:r>
      <w:r w:rsidR="00CF3FF4" w:rsidRPr="00CC0A2E">
        <w:rPr>
          <w:rFonts w:ascii="Arial" w:hAnsi="Arial" w:cs="Arial"/>
          <w:sz w:val="22"/>
          <w:szCs w:val="22"/>
        </w:rPr>
        <w:t xml:space="preserve">THE </w:t>
      </w:r>
      <w:r w:rsidRPr="00CC0A2E">
        <w:rPr>
          <w:rFonts w:ascii="Arial" w:hAnsi="Arial" w:cs="Arial"/>
          <w:sz w:val="22"/>
          <w:szCs w:val="22"/>
        </w:rPr>
        <w:t>EMPLOYMENT</w:t>
      </w:r>
      <w:r w:rsidR="00CF3FF4" w:rsidRPr="00CC0A2E">
        <w:rPr>
          <w:rFonts w:ascii="Arial" w:hAnsi="Arial" w:cs="Arial"/>
          <w:sz w:val="22"/>
          <w:szCs w:val="22"/>
        </w:rPr>
        <w:t xml:space="preserve"> CONTEXT</w:t>
      </w:r>
      <w:r w:rsidR="00922109">
        <w:rPr>
          <w:rFonts w:ascii="Arial" w:hAnsi="Arial" w:cs="Arial"/>
          <w:sz w:val="22"/>
          <w:szCs w:val="22"/>
        </w:rPr>
        <w:t>.</w:t>
      </w:r>
    </w:p>
    <w:p w14:paraId="0F05B913" w14:textId="6E2184D6" w:rsidR="001247BB" w:rsidRPr="00CC0A2E" w:rsidRDefault="001247BB" w:rsidP="00B62B50">
      <w:pPr>
        <w:pStyle w:val="NormalWeb"/>
        <w:numPr>
          <w:ilvl w:val="0"/>
          <w:numId w:val="4"/>
        </w:numPr>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for reasons of substantial public interest</w:t>
      </w:r>
      <w:r w:rsidR="00CF3FF4" w:rsidRPr="00CC0A2E">
        <w:rPr>
          <w:rFonts w:ascii="Arial" w:hAnsi="Arial" w:cs="Arial"/>
          <w:sz w:val="22"/>
          <w:szCs w:val="22"/>
        </w:rPr>
        <w:t xml:space="preserve">, </w:t>
      </w:r>
      <w:r w:rsidR="003249EC" w:rsidRPr="00CC0A2E">
        <w:rPr>
          <w:rFonts w:ascii="Arial" w:hAnsi="Arial" w:cs="Arial"/>
          <w:sz w:val="22"/>
          <w:szCs w:val="22"/>
        </w:rPr>
        <w:t>as defined in national law (this</w:t>
      </w:r>
      <w:r w:rsidRPr="00CC0A2E">
        <w:rPr>
          <w:rFonts w:ascii="Arial" w:hAnsi="Arial" w:cs="Arial"/>
          <w:sz w:val="22"/>
          <w:szCs w:val="22"/>
        </w:rPr>
        <w:t xml:space="preserve"> permit</w:t>
      </w:r>
      <w:r w:rsidR="000C5EBC">
        <w:rPr>
          <w:rFonts w:ascii="Arial" w:hAnsi="Arial" w:cs="Arial"/>
          <w:sz w:val="22"/>
          <w:szCs w:val="22"/>
        </w:rPr>
        <w:t>s</w:t>
      </w:r>
      <w:r w:rsidRPr="00CC0A2E">
        <w:rPr>
          <w:rFonts w:ascii="Arial" w:hAnsi="Arial" w:cs="Arial"/>
          <w:sz w:val="22"/>
          <w:szCs w:val="22"/>
        </w:rPr>
        <w:t xml:space="preserve"> equal opportunities monitoring</w:t>
      </w:r>
      <w:r w:rsidR="000C5EBC">
        <w:rPr>
          <w:rFonts w:ascii="Arial" w:hAnsi="Arial" w:cs="Arial"/>
          <w:sz w:val="22"/>
          <w:szCs w:val="22"/>
        </w:rPr>
        <w:t xml:space="preserve"> in accordance with the </w:t>
      </w:r>
      <w:r w:rsidR="00957660">
        <w:rPr>
          <w:rFonts w:ascii="Arial" w:hAnsi="Arial" w:cs="Arial"/>
          <w:sz w:val="22"/>
          <w:szCs w:val="22"/>
        </w:rPr>
        <w:t xml:space="preserve">DPA </w:t>
      </w:r>
      <w:r w:rsidR="000C5EBC">
        <w:rPr>
          <w:rFonts w:ascii="Arial" w:hAnsi="Arial" w:cs="Arial"/>
          <w:sz w:val="22"/>
          <w:szCs w:val="22"/>
        </w:rPr>
        <w:t>2018</w:t>
      </w:r>
      <w:r w:rsidR="003249EC" w:rsidRPr="00CC0A2E">
        <w:rPr>
          <w:rFonts w:ascii="Arial" w:hAnsi="Arial" w:cs="Arial"/>
          <w:sz w:val="22"/>
          <w:szCs w:val="22"/>
        </w:rPr>
        <w:t>)</w:t>
      </w:r>
      <w:r w:rsidR="00922109">
        <w:rPr>
          <w:rFonts w:ascii="Arial" w:hAnsi="Arial" w:cs="Arial"/>
          <w:sz w:val="22"/>
          <w:szCs w:val="22"/>
        </w:rPr>
        <w:t>.</w:t>
      </w:r>
    </w:p>
    <w:p w14:paraId="7685F1D0" w14:textId="19DE3423" w:rsidR="007F1B56" w:rsidRDefault="001247BB" w:rsidP="00B62B50">
      <w:pPr>
        <w:pStyle w:val="NormalWeb"/>
        <w:numPr>
          <w:ilvl w:val="0"/>
          <w:numId w:val="4"/>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CC0A2E">
        <w:rPr>
          <w:rFonts w:ascii="Arial" w:hAnsi="Arial" w:cs="Arial"/>
          <w:sz w:val="22"/>
          <w:szCs w:val="22"/>
        </w:rPr>
        <w:t>Necessary to protect individual’s/someone else’s vital interests and individual can</w:t>
      </w:r>
      <w:r w:rsidR="00955D49">
        <w:rPr>
          <w:rFonts w:ascii="Arial" w:hAnsi="Arial" w:cs="Arial"/>
          <w:sz w:val="22"/>
          <w:szCs w:val="22"/>
        </w:rPr>
        <w:t>no</w:t>
      </w:r>
      <w:r w:rsidRPr="00CC0A2E">
        <w:rPr>
          <w:rFonts w:ascii="Arial" w:hAnsi="Arial" w:cs="Arial"/>
          <w:sz w:val="22"/>
          <w:szCs w:val="22"/>
        </w:rPr>
        <w:t>t consent</w:t>
      </w:r>
      <w:r w:rsidR="001C5313">
        <w:rPr>
          <w:rFonts w:ascii="Arial" w:hAnsi="Arial" w:cs="Arial"/>
          <w:sz w:val="22"/>
          <w:szCs w:val="22"/>
        </w:rPr>
        <w:t xml:space="preserve"> (generally only appropriate in exceptional ‘life or death’ situations)</w:t>
      </w:r>
      <w:r w:rsidR="00922109">
        <w:rPr>
          <w:rFonts w:ascii="Arial" w:hAnsi="Arial" w:cs="Arial"/>
          <w:sz w:val="22"/>
          <w:szCs w:val="22"/>
        </w:rPr>
        <w:t>.</w:t>
      </w:r>
    </w:p>
    <w:p w14:paraId="5A419813" w14:textId="546A2E19" w:rsidR="004F1719" w:rsidRDefault="00944EE1" w:rsidP="004F1719">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sidRPr="00944EE1">
        <w:rPr>
          <w:rFonts w:ascii="Arial" w:hAnsi="Arial" w:cs="Arial"/>
          <w:sz w:val="22"/>
          <w:szCs w:val="22"/>
        </w:rPr>
        <w:t xml:space="preserve">Note that the ICO guidance on those of the legal </w:t>
      </w:r>
      <w:r w:rsidR="00B9649A">
        <w:rPr>
          <w:rFonts w:ascii="Arial" w:hAnsi="Arial" w:cs="Arial"/>
          <w:sz w:val="22"/>
          <w:szCs w:val="22"/>
        </w:rPr>
        <w:t>grounds</w:t>
      </w:r>
      <w:r w:rsidR="00B9649A" w:rsidRPr="00944EE1">
        <w:rPr>
          <w:rFonts w:ascii="Arial" w:hAnsi="Arial" w:cs="Arial"/>
          <w:sz w:val="22"/>
          <w:szCs w:val="22"/>
        </w:rPr>
        <w:t xml:space="preserve"> </w:t>
      </w:r>
      <w:r w:rsidRPr="00944EE1">
        <w:rPr>
          <w:rFonts w:ascii="Arial" w:hAnsi="Arial" w:cs="Arial"/>
          <w:sz w:val="22"/>
          <w:szCs w:val="22"/>
        </w:rPr>
        <w:t xml:space="preserve">for processing special category personal data that refer to the processing being ‘necessary’ for a particular purpose emphasises the importance of being able to demonstrate such necessity. </w:t>
      </w:r>
      <w:r w:rsidR="004F1719">
        <w:rPr>
          <w:rFonts w:ascii="Arial" w:hAnsi="Arial" w:cs="Arial"/>
          <w:sz w:val="22"/>
          <w:szCs w:val="22"/>
        </w:rPr>
        <w:t xml:space="preserve">The guidance states that this does not mean that the processing </w:t>
      </w:r>
      <w:proofErr w:type="gramStart"/>
      <w:r w:rsidR="004F1719">
        <w:rPr>
          <w:rFonts w:ascii="Arial" w:hAnsi="Arial" w:cs="Arial"/>
          <w:sz w:val="22"/>
          <w:szCs w:val="22"/>
        </w:rPr>
        <w:t>has to</w:t>
      </w:r>
      <w:proofErr w:type="gramEnd"/>
      <w:r w:rsidR="004F1719">
        <w:rPr>
          <w:rFonts w:ascii="Arial" w:hAnsi="Arial" w:cs="Arial"/>
          <w:sz w:val="22"/>
          <w:szCs w:val="22"/>
        </w:rPr>
        <w:t xml:space="preserve"> be absolutely essential. However, it must be more than just useful or habitual. It must be a targeted and proportionate way of achieving your purpose and</w:t>
      </w:r>
      <w:r w:rsidR="00B9649A">
        <w:rPr>
          <w:rFonts w:ascii="Arial" w:hAnsi="Arial" w:cs="Arial"/>
          <w:sz w:val="22"/>
          <w:szCs w:val="22"/>
        </w:rPr>
        <w:t xml:space="preserve"> – </w:t>
      </w:r>
      <w:r w:rsidR="004F1719">
        <w:rPr>
          <w:rFonts w:ascii="Arial" w:hAnsi="Arial" w:cs="Arial"/>
          <w:sz w:val="22"/>
          <w:szCs w:val="22"/>
        </w:rPr>
        <w:t>if you can reasonably achieve your purpose by less intrusive means</w:t>
      </w:r>
      <w:r w:rsidR="00B9649A">
        <w:rPr>
          <w:rFonts w:ascii="Arial" w:hAnsi="Arial" w:cs="Arial"/>
          <w:sz w:val="22"/>
          <w:szCs w:val="22"/>
        </w:rPr>
        <w:t xml:space="preserve">, </w:t>
      </w:r>
      <w:proofErr w:type="gramStart"/>
      <w:r w:rsidR="004F1719">
        <w:rPr>
          <w:rFonts w:ascii="Arial" w:hAnsi="Arial" w:cs="Arial"/>
          <w:sz w:val="22"/>
          <w:szCs w:val="22"/>
        </w:rPr>
        <w:t>in particular if</w:t>
      </w:r>
      <w:proofErr w:type="gramEnd"/>
      <w:r w:rsidR="004F1719">
        <w:rPr>
          <w:rFonts w:ascii="Arial" w:hAnsi="Arial" w:cs="Arial"/>
          <w:sz w:val="22"/>
          <w:szCs w:val="22"/>
        </w:rPr>
        <w:t xml:space="preserve"> you can do so without using special category data – then the requirements of the special category legal </w:t>
      </w:r>
      <w:r w:rsidR="00B9649A">
        <w:rPr>
          <w:rFonts w:ascii="Arial" w:hAnsi="Arial" w:cs="Arial"/>
          <w:sz w:val="22"/>
          <w:szCs w:val="22"/>
        </w:rPr>
        <w:t xml:space="preserve">grounds </w:t>
      </w:r>
      <w:r w:rsidR="004F1719">
        <w:rPr>
          <w:rFonts w:ascii="Arial" w:hAnsi="Arial" w:cs="Arial"/>
          <w:sz w:val="22"/>
          <w:szCs w:val="22"/>
        </w:rPr>
        <w:t xml:space="preserve">that are based on necessity will not be met.  </w:t>
      </w:r>
    </w:p>
    <w:p w14:paraId="786E5C45" w14:textId="77777777" w:rsidR="004F1719" w:rsidRPr="00922109" w:rsidRDefault="004F1719" w:rsidP="004F1719">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sectPr w:rsidR="004F1719" w:rsidRPr="00922109" w:rsidSect="002262DA">
          <w:pgSz w:w="11906" w:h="16838"/>
          <w:pgMar w:top="1440" w:right="1440" w:bottom="1440" w:left="1440" w:header="708" w:footer="340" w:gutter="0"/>
          <w:cols w:space="708"/>
          <w:docGrid w:linePitch="360"/>
        </w:sectPr>
      </w:pPr>
    </w:p>
    <w:p w14:paraId="58C53018" w14:textId="1F6E93B6" w:rsidR="007F1B56" w:rsidRPr="00685E66" w:rsidRDefault="008863AE" w:rsidP="00B62B50">
      <w:pPr>
        <w:pStyle w:val="NormalWeb"/>
        <w:shd w:val="clear" w:color="auto" w:fill="FFFFFF"/>
        <w:kinsoku w:val="0"/>
        <w:overflowPunct w:val="0"/>
        <w:spacing w:before="0" w:beforeAutospacing="0" w:after="240" w:afterAutospacing="0"/>
        <w:jc w:val="both"/>
        <w:textAlignment w:val="baseline"/>
        <w:rPr>
          <w:rFonts w:ascii="Arial" w:hAnsi="Arial" w:cs="Arial"/>
        </w:rPr>
      </w:pPr>
      <w:r w:rsidRPr="00685E66">
        <w:rPr>
          <w:rFonts w:ascii="Arial" w:hAnsi="Arial" w:cs="Arial"/>
          <w:b/>
          <w:u w:val="single"/>
        </w:rPr>
        <w:lastRenderedPageBreak/>
        <w:t xml:space="preserve">Lists of potential risks and mitigating actions to </w:t>
      </w:r>
      <w:proofErr w:type="gramStart"/>
      <w:r w:rsidRPr="00685E66">
        <w:rPr>
          <w:rFonts w:ascii="Arial" w:hAnsi="Arial" w:cs="Arial"/>
          <w:b/>
          <w:u w:val="single"/>
        </w:rPr>
        <w:t>consider</w:t>
      </w:r>
      <w:proofErr w:type="gramEnd"/>
    </w:p>
    <w:p w14:paraId="3E2E6FFD" w14:textId="11C69FD9" w:rsidR="007F1B56" w:rsidRDefault="007F1B56" w:rsidP="00B62B50">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This</w:t>
      </w:r>
      <w:r w:rsidR="008863AE">
        <w:rPr>
          <w:rFonts w:ascii="Arial" w:hAnsi="Arial" w:cs="Arial"/>
          <w:sz w:val="22"/>
          <w:szCs w:val="22"/>
        </w:rPr>
        <w:t xml:space="preserve"> section of the</w:t>
      </w:r>
      <w:r>
        <w:rPr>
          <w:rFonts w:ascii="Arial" w:hAnsi="Arial" w:cs="Arial"/>
          <w:sz w:val="22"/>
          <w:szCs w:val="22"/>
        </w:rPr>
        <w:t xml:space="preserve"> Appendix sets out </w:t>
      </w:r>
      <w:r w:rsidRPr="007F1B56">
        <w:rPr>
          <w:rFonts w:ascii="Arial" w:hAnsi="Arial" w:cs="Arial"/>
          <w:b/>
          <w:sz w:val="22"/>
          <w:szCs w:val="22"/>
        </w:rPr>
        <w:t>non-exhaustive</w:t>
      </w:r>
      <w:r>
        <w:rPr>
          <w:rFonts w:ascii="Arial" w:hAnsi="Arial" w:cs="Arial"/>
          <w:sz w:val="22"/>
          <w:szCs w:val="22"/>
        </w:rPr>
        <w:t xml:space="preserve"> lists of</w:t>
      </w:r>
      <w:r w:rsidR="00401CAB">
        <w:rPr>
          <w:rFonts w:ascii="Arial" w:hAnsi="Arial" w:cs="Arial"/>
          <w:sz w:val="22"/>
          <w:szCs w:val="22"/>
        </w:rPr>
        <w:t>:</w:t>
      </w:r>
      <w:r>
        <w:rPr>
          <w:rFonts w:ascii="Arial" w:hAnsi="Arial" w:cs="Arial"/>
          <w:sz w:val="22"/>
          <w:szCs w:val="22"/>
        </w:rPr>
        <w:t xml:space="preserve"> </w:t>
      </w:r>
    </w:p>
    <w:p w14:paraId="4BF7AF68" w14:textId="57F5D8C4" w:rsidR="007F1B56" w:rsidRDefault="007F1B56" w:rsidP="00B62B50">
      <w:pPr>
        <w:pStyle w:val="NormalWeb"/>
        <w:numPr>
          <w:ilvl w:val="0"/>
          <w:numId w:val="6"/>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potential risks that may arise from the processing of personal data; and</w:t>
      </w:r>
    </w:p>
    <w:p w14:paraId="30E0EEFF" w14:textId="6A775504" w:rsidR="007F1B56" w:rsidRDefault="007F1B56" w:rsidP="00B62B50">
      <w:pPr>
        <w:pStyle w:val="NormalWeb"/>
        <w:numPr>
          <w:ilvl w:val="0"/>
          <w:numId w:val="6"/>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 xml:space="preserve">actions you could consider taking </w:t>
      </w:r>
      <w:proofErr w:type="gramStart"/>
      <w:r>
        <w:rPr>
          <w:rFonts w:ascii="Arial" w:hAnsi="Arial" w:cs="Arial"/>
          <w:sz w:val="22"/>
          <w:szCs w:val="22"/>
        </w:rPr>
        <w:t>in order to</w:t>
      </w:r>
      <w:proofErr w:type="gramEnd"/>
      <w:r>
        <w:rPr>
          <w:rFonts w:ascii="Arial" w:hAnsi="Arial" w:cs="Arial"/>
          <w:sz w:val="22"/>
          <w:szCs w:val="22"/>
        </w:rPr>
        <w:t xml:space="preserve"> mitigate such risks.</w:t>
      </w:r>
    </w:p>
    <w:p w14:paraId="6DED12C1" w14:textId="4D0FE83D" w:rsidR="00B07D55" w:rsidRDefault="007F1B56" w:rsidP="00B62B50">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 xml:space="preserve">These lists are drawn from the ICO’s guidance on DPIAs, which is available online: </w:t>
      </w:r>
      <w:hyperlink r:id="rId13" w:history="1">
        <w:r w:rsidR="00AE5059" w:rsidRPr="003C1614">
          <w:rPr>
            <w:rStyle w:val="Hyperlink"/>
            <w:rFonts w:ascii="Arial" w:hAnsi="Arial" w:cs="Arial"/>
            <w:sz w:val="22"/>
            <w:szCs w:val="22"/>
          </w:rPr>
          <w:t>https://ico.org.uk/for-organisations/uk-gdpr-guidance-and-resources/accountability-and-governance/data-protection-impact-assessments-dpias/</w:t>
        </w:r>
      </w:hyperlink>
      <w:r>
        <w:rPr>
          <w:rFonts w:ascii="Arial" w:hAnsi="Arial" w:cs="Arial"/>
          <w:sz w:val="22"/>
          <w:szCs w:val="22"/>
        </w:rPr>
        <w:t xml:space="preserve">. They are intended to help you focus your mind when completing section 5 of the DPIA. </w:t>
      </w:r>
    </w:p>
    <w:p w14:paraId="7664D5BE" w14:textId="186E2FDE" w:rsidR="00F74168" w:rsidRPr="00315A4D" w:rsidRDefault="007F1B56" w:rsidP="00B62B50">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 xml:space="preserve">However, </w:t>
      </w:r>
      <w:r w:rsidR="00CD517C">
        <w:rPr>
          <w:rFonts w:ascii="Arial" w:hAnsi="Arial" w:cs="Arial"/>
          <w:sz w:val="22"/>
          <w:szCs w:val="22"/>
        </w:rPr>
        <w:t xml:space="preserve">the lists are not </w:t>
      </w:r>
      <w:proofErr w:type="gramStart"/>
      <w:r w:rsidR="00CD517C">
        <w:rPr>
          <w:rFonts w:ascii="Arial" w:hAnsi="Arial" w:cs="Arial"/>
          <w:sz w:val="22"/>
          <w:szCs w:val="22"/>
        </w:rPr>
        <w:t>exhaustive</w:t>
      </w:r>
      <w:proofErr w:type="gramEnd"/>
      <w:r w:rsidR="00CD517C">
        <w:rPr>
          <w:rFonts w:ascii="Arial" w:hAnsi="Arial" w:cs="Arial"/>
          <w:sz w:val="22"/>
          <w:szCs w:val="22"/>
        </w:rPr>
        <w:t xml:space="preserve"> and your project may give rise to risks that are not identified here, and/or there may be further mitigating actions you could take to remove or reduce the risks that arise from your project.</w:t>
      </w:r>
      <w:r w:rsidR="009805F7">
        <w:rPr>
          <w:rFonts w:ascii="Arial" w:hAnsi="Arial" w:cs="Arial"/>
          <w:sz w:val="22"/>
          <w:szCs w:val="22"/>
        </w:rPr>
        <w:t xml:space="preserve"> You must therefore take care to consider the situation in the round </w:t>
      </w:r>
      <w:proofErr w:type="gramStart"/>
      <w:r w:rsidR="009805F7">
        <w:rPr>
          <w:rFonts w:ascii="Arial" w:hAnsi="Arial" w:cs="Arial"/>
          <w:sz w:val="22"/>
          <w:szCs w:val="22"/>
        </w:rPr>
        <w:t>so as to</w:t>
      </w:r>
      <w:proofErr w:type="gramEnd"/>
      <w:r w:rsidR="009805F7">
        <w:rPr>
          <w:rFonts w:ascii="Arial" w:hAnsi="Arial" w:cs="Arial"/>
          <w:sz w:val="22"/>
          <w:szCs w:val="22"/>
        </w:rPr>
        <w:t xml:space="preserve"> identify and address all potential risks</w:t>
      </w:r>
      <w:r w:rsidR="002F5205">
        <w:rPr>
          <w:rFonts w:ascii="Arial" w:hAnsi="Arial" w:cs="Arial"/>
          <w:sz w:val="22"/>
          <w:szCs w:val="22"/>
        </w:rPr>
        <w:t xml:space="preserve"> and mitigating actions</w:t>
      </w:r>
      <w:r w:rsidR="009805F7">
        <w:rPr>
          <w:rFonts w:ascii="Arial" w:hAnsi="Arial" w:cs="Arial"/>
          <w:sz w:val="22"/>
          <w:szCs w:val="22"/>
        </w:rPr>
        <w:t>.</w:t>
      </w:r>
    </w:p>
    <w:p w14:paraId="33A130B4" w14:textId="77777777" w:rsidR="007F1B56" w:rsidRDefault="007F1B56" w:rsidP="00B62B50">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u w:val="single"/>
        </w:rPr>
        <w:t>Potential risks</w:t>
      </w:r>
    </w:p>
    <w:p w14:paraId="6AAD79D5" w14:textId="5EE8BDC9"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inability to exercise rights (including but not limited to privacy rights)</w:t>
      </w:r>
    </w:p>
    <w:p w14:paraId="7978B2AA" w14:textId="1696071A"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inability to a</w:t>
      </w:r>
      <w:r>
        <w:rPr>
          <w:rFonts w:ascii="Arial" w:hAnsi="Arial" w:cs="Arial"/>
          <w:sz w:val="22"/>
          <w:szCs w:val="22"/>
        </w:rPr>
        <w:t xml:space="preserve">ccess services or </w:t>
      </w:r>
      <w:proofErr w:type="gramStart"/>
      <w:r>
        <w:rPr>
          <w:rFonts w:ascii="Arial" w:hAnsi="Arial" w:cs="Arial"/>
          <w:sz w:val="22"/>
          <w:szCs w:val="22"/>
        </w:rPr>
        <w:t>opportunities</w:t>
      </w:r>
      <w:proofErr w:type="gramEnd"/>
    </w:p>
    <w:p w14:paraId="266B2F5A" w14:textId="24FA64AB"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loss of contro</w:t>
      </w:r>
      <w:r>
        <w:rPr>
          <w:rFonts w:ascii="Arial" w:hAnsi="Arial" w:cs="Arial"/>
          <w:sz w:val="22"/>
          <w:szCs w:val="22"/>
        </w:rPr>
        <w:t>l over the use of personal data</w:t>
      </w:r>
    </w:p>
    <w:p w14:paraId="79045274" w14:textId="1D387163"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discrimination</w:t>
      </w:r>
    </w:p>
    <w:p w14:paraId="35DC2646" w14:textId="6835ED70"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identity theft or fraud</w:t>
      </w:r>
    </w:p>
    <w:p w14:paraId="59B52844" w14:textId="5F70FBE8"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financial loss</w:t>
      </w:r>
    </w:p>
    <w:p w14:paraId="15D69491" w14:textId="2F0BDF70"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reputational damage</w:t>
      </w:r>
    </w:p>
    <w:p w14:paraId="640E4CAD" w14:textId="59BAB974"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physical harm</w:t>
      </w:r>
    </w:p>
    <w:p w14:paraId="13A06610" w14:textId="4F829A5B"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loss of confidentiality</w:t>
      </w:r>
    </w:p>
    <w:p w14:paraId="0B7825CB" w14:textId="6DF48BC9" w:rsidR="007F1B56" w:rsidRPr="007F1B56"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re</w:t>
      </w:r>
      <w:r>
        <w:rPr>
          <w:rFonts w:ascii="Arial" w:hAnsi="Arial" w:cs="Arial"/>
          <w:sz w:val="22"/>
          <w:szCs w:val="22"/>
        </w:rPr>
        <w:t>-</w:t>
      </w:r>
      <w:r w:rsidRPr="007F1B56">
        <w:rPr>
          <w:rFonts w:ascii="Arial" w:hAnsi="Arial" w:cs="Arial"/>
          <w:sz w:val="22"/>
          <w:szCs w:val="22"/>
        </w:rPr>
        <w:t>identifi</w:t>
      </w:r>
      <w:r w:rsidR="00401CAB">
        <w:rPr>
          <w:rFonts w:ascii="Arial" w:hAnsi="Arial" w:cs="Arial"/>
          <w:sz w:val="22"/>
          <w:szCs w:val="22"/>
        </w:rPr>
        <w:t>cation of pseudonymised data</w:t>
      </w:r>
    </w:p>
    <w:p w14:paraId="3CA170B9" w14:textId="3B9CF29A" w:rsidR="00315A4D" w:rsidRPr="00DD0B0C" w:rsidRDefault="007F1B56"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7F1B56">
        <w:rPr>
          <w:rFonts w:ascii="Arial" w:hAnsi="Arial" w:cs="Arial"/>
          <w:sz w:val="22"/>
          <w:szCs w:val="22"/>
        </w:rPr>
        <w:t>any other significant economic or social disadvantage</w:t>
      </w:r>
    </w:p>
    <w:p w14:paraId="717CECD0" w14:textId="77D83620" w:rsidR="007F1B56" w:rsidRDefault="007F1B56" w:rsidP="00B62B50">
      <w:pPr>
        <w:pStyle w:val="NormalWeb"/>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u w:val="single"/>
        </w:rPr>
        <w:t>Mitigating actions</w:t>
      </w:r>
    </w:p>
    <w:p w14:paraId="7B59CB08" w14:textId="03A43468"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deciding not t</w:t>
      </w:r>
      <w:r>
        <w:rPr>
          <w:rFonts w:ascii="Arial" w:hAnsi="Arial" w:cs="Arial"/>
          <w:sz w:val="22"/>
          <w:szCs w:val="22"/>
        </w:rPr>
        <w:t xml:space="preserve">o collect certain types of </w:t>
      </w:r>
      <w:proofErr w:type="gramStart"/>
      <w:r>
        <w:rPr>
          <w:rFonts w:ascii="Arial" w:hAnsi="Arial" w:cs="Arial"/>
          <w:sz w:val="22"/>
          <w:szCs w:val="22"/>
        </w:rPr>
        <w:t>data</w:t>
      </w:r>
      <w:proofErr w:type="gramEnd"/>
    </w:p>
    <w:p w14:paraId="3ECEF09D" w14:textId="06C3CE56"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reduc</w:t>
      </w:r>
      <w:r>
        <w:rPr>
          <w:rFonts w:ascii="Arial" w:hAnsi="Arial" w:cs="Arial"/>
          <w:sz w:val="22"/>
          <w:szCs w:val="22"/>
        </w:rPr>
        <w:t>ing the scope of the processing</w:t>
      </w:r>
    </w:p>
    <w:p w14:paraId="23F1876F" w14:textId="524DEC36"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reducing retention periods</w:t>
      </w:r>
    </w:p>
    <w:p w14:paraId="03E58359" w14:textId="2BE00203"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 xml:space="preserve">taking additional </w:t>
      </w:r>
      <w:r>
        <w:rPr>
          <w:rFonts w:ascii="Arial" w:hAnsi="Arial" w:cs="Arial"/>
          <w:sz w:val="22"/>
          <w:szCs w:val="22"/>
        </w:rPr>
        <w:t>technological security measures</w:t>
      </w:r>
      <w:r w:rsidR="00FD7885">
        <w:rPr>
          <w:rFonts w:ascii="Arial" w:hAnsi="Arial" w:cs="Arial"/>
          <w:sz w:val="22"/>
          <w:szCs w:val="22"/>
        </w:rPr>
        <w:t xml:space="preserve"> (</w:t>
      </w:r>
      <w:proofErr w:type="gramStart"/>
      <w:r w:rsidR="00FD7885">
        <w:rPr>
          <w:rFonts w:ascii="Arial" w:hAnsi="Arial" w:cs="Arial"/>
          <w:sz w:val="22"/>
          <w:szCs w:val="22"/>
        </w:rPr>
        <w:t>e.g.</w:t>
      </w:r>
      <w:proofErr w:type="gramEnd"/>
      <w:r w:rsidR="00FD7885">
        <w:rPr>
          <w:rFonts w:ascii="Arial" w:hAnsi="Arial" w:cs="Arial"/>
          <w:sz w:val="22"/>
          <w:szCs w:val="22"/>
        </w:rPr>
        <w:t xml:space="preserve"> password protection, encryption, data partitioning, etc.)</w:t>
      </w:r>
    </w:p>
    <w:p w14:paraId="16EC8E87" w14:textId="1BBE2A94"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training staff to ensure ri</w:t>
      </w:r>
      <w:r w:rsidR="00FD7885">
        <w:rPr>
          <w:rFonts w:ascii="Arial" w:hAnsi="Arial" w:cs="Arial"/>
          <w:sz w:val="22"/>
          <w:szCs w:val="22"/>
        </w:rPr>
        <w:t xml:space="preserve">sks are anticipated and </w:t>
      </w:r>
      <w:proofErr w:type="gramStart"/>
      <w:r w:rsidR="00FD7885">
        <w:rPr>
          <w:rFonts w:ascii="Arial" w:hAnsi="Arial" w:cs="Arial"/>
          <w:sz w:val="22"/>
          <w:szCs w:val="22"/>
        </w:rPr>
        <w:t>managed</w:t>
      </w:r>
      <w:proofErr w:type="gramEnd"/>
    </w:p>
    <w:p w14:paraId="0C24966E" w14:textId="192A527B"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lastRenderedPageBreak/>
        <w:t>anonymising or pse</w:t>
      </w:r>
      <w:r>
        <w:rPr>
          <w:rFonts w:ascii="Arial" w:hAnsi="Arial" w:cs="Arial"/>
          <w:sz w:val="22"/>
          <w:szCs w:val="22"/>
        </w:rPr>
        <w:t>udonymising data where possible</w:t>
      </w:r>
    </w:p>
    <w:p w14:paraId="72ABB514" w14:textId="0ADA20F6"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writing internal guida</w:t>
      </w:r>
      <w:r>
        <w:rPr>
          <w:rFonts w:ascii="Arial" w:hAnsi="Arial" w:cs="Arial"/>
          <w:sz w:val="22"/>
          <w:szCs w:val="22"/>
        </w:rPr>
        <w:t xml:space="preserve">nce or processes to avoid </w:t>
      </w:r>
      <w:proofErr w:type="gramStart"/>
      <w:r>
        <w:rPr>
          <w:rFonts w:ascii="Arial" w:hAnsi="Arial" w:cs="Arial"/>
          <w:sz w:val="22"/>
          <w:szCs w:val="22"/>
        </w:rPr>
        <w:t>risks</w:t>
      </w:r>
      <w:proofErr w:type="gramEnd"/>
    </w:p>
    <w:p w14:paraId="404EA62B" w14:textId="4ADBAFE1"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Pr>
          <w:rFonts w:ascii="Arial" w:hAnsi="Arial" w:cs="Arial"/>
          <w:sz w:val="22"/>
          <w:szCs w:val="22"/>
        </w:rPr>
        <w:t>using a different technology</w:t>
      </w:r>
    </w:p>
    <w:p w14:paraId="24499AA9" w14:textId="57B45C4F"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putting clear dat</w:t>
      </w:r>
      <w:r>
        <w:rPr>
          <w:rFonts w:ascii="Arial" w:hAnsi="Arial" w:cs="Arial"/>
          <w:sz w:val="22"/>
          <w:szCs w:val="22"/>
        </w:rPr>
        <w:t>a sharing agreements into place</w:t>
      </w:r>
      <w:r w:rsidR="001E657C">
        <w:rPr>
          <w:rFonts w:ascii="Arial" w:hAnsi="Arial" w:cs="Arial"/>
          <w:sz w:val="22"/>
          <w:szCs w:val="22"/>
        </w:rPr>
        <w:t xml:space="preserve"> if any data is to be disclosed to third </w:t>
      </w:r>
      <w:proofErr w:type="gramStart"/>
      <w:r w:rsidR="001E657C">
        <w:rPr>
          <w:rFonts w:ascii="Arial" w:hAnsi="Arial" w:cs="Arial"/>
          <w:sz w:val="22"/>
          <w:szCs w:val="22"/>
        </w:rPr>
        <w:t>parties</w:t>
      </w:r>
      <w:proofErr w:type="gramEnd"/>
    </w:p>
    <w:p w14:paraId="36BF1379" w14:textId="3AB755E6"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ma</w:t>
      </w:r>
      <w:r>
        <w:rPr>
          <w:rFonts w:ascii="Arial" w:hAnsi="Arial" w:cs="Arial"/>
          <w:sz w:val="22"/>
          <w:szCs w:val="22"/>
        </w:rPr>
        <w:t>king changes to privacy notices</w:t>
      </w:r>
    </w:p>
    <w:p w14:paraId="5B5AC6C6" w14:textId="0631EA82" w:rsidR="00973055" w:rsidRPr="00973055"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 xml:space="preserve">offering </w:t>
      </w:r>
      <w:proofErr w:type="gramStart"/>
      <w:r w:rsidRPr="00973055">
        <w:rPr>
          <w:rFonts w:ascii="Arial" w:hAnsi="Arial" w:cs="Arial"/>
          <w:sz w:val="22"/>
          <w:szCs w:val="22"/>
        </w:rPr>
        <w:t>individuals</w:t>
      </w:r>
      <w:proofErr w:type="gramEnd"/>
      <w:r w:rsidRPr="00973055">
        <w:rPr>
          <w:rFonts w:ascii="Arial" w:hAnsi="Arial" w:cs="Arial"/>
          <w:sz w:val="22"/>
          <w:szCs w:val="22"/>
        </w:rPr>
        <w:t xml:space="preserve"> the chance </w:t>
      </w:r>
      <w:r>
        <w:rPr>
          <w:rFonts w:ascii="Arial" w:hAnsi="Arial" w:cs="Arial"/>
          <w:sz w:val="22"/>
          <w:szCs w:val="22"/>
        </w:rPr>
        <w:t>to opt out where appropriate</w:t>
      </w:r>
    </w:p>
    <w:p w14:paraId="6E6E040A" w14:textId="43FE3BF1" w:rsidR="007F1B56" w:rsidRDefault="00973055" w:rsidP="00B62B50">
      <w:pPr>
        <w:pStyle w:val="NormalWeb"/>
        <w:numPr>
          <w:ilvl w:val="0"/>
          <w:numId w:val="7"/>
        </w:numPr>
        <w:shd w:val="clear" w:color="auto" w:fill="FFFFFF"/>
        <w:kinsoku w:val="0"/>
        <w:overflowPunct w:val="0"/>
        <w:spacing w:before="0" w:beforeAutospacing="0" w:after="240" w:afterAutospacing="0"/>
        <w:jc w:val="both"/>
        <w:textAlignment w:val="baseline"/>
        <w:rPr>
          <w:rFonts w:ascii="Arial" w:hAnsi="Arial" w:cs="Arial"/>
          <w:sz w:val="22"/>
          <w:szCs w:val="22"/>
        </w:rPr>
      </w:pPr>
      <w:r w:rsidRPr="00973055">
        <w:rPr>
          <w:rFonts w:ascii="Arial" w:hAnsi="Arial" w:cs="Arial"/>
          <w:sz w:val="22"/>
          <w:szCs w:val="22"/>
        </w:rPr>
        <w:t xml:space="preserve">implementing new systems to help individuals to exercise their </w:t>
      </w:r>
      <w:proofErr w:type="gramStart"/>
      <w:r w:rsidRPr="00973055">
        <w:rPr>
          <w:rFonts w:ascii="Arial" w:hAnsi="Arial" w:cs="Arial"/>
          <w:sz w:val="22"/>
          <w:szCs w:val="22"/>
        </w:rPr>
        <w:t>rights</w:t>
      </w:r>
      <w:proofErr w:type="gramEnd"/>
    </w:p>
    <w:p w14:paraId="4343CD88" w14:textId="77777777" w:rsidR="00973055" w:rsidRPr="007F1B56" w:rsidRDefault="00973055" w:rsidP="00B62B50">
      <w:pPr>
        <w:pStyle w:val="NormalWeb"/>
        <w:shd w:val="clear" w:color="auto" w:fill="FFFFFF"/>
        <w:kinsoku w:val="0"/>
        <w:overflowPunct w:val="0"/>
        <w:spacing w:before="0" w:beforeAutospacing="0" w:after="240" w:afterAutospacing="0"/>
        <w:ind w:left="840"/>
        <w:jc w:val="both"/>
        <w:textAlignment w:val="baseline"/>
        <w:rPr>
          <w:rFonts w:ascii="Arial" w:hAnsi="Arial" w:cs="Arial"/>
          <w:sz w:val="22"/>
          <w:szCs w:val="22"/>
        </w:rPr>
      </w:pPr>
    </w:p>
    <w:p w14:paraId="489FAECD" w14:textId="77777777" w:rsidR="001247BB" w:rsidRPr="00CC0A2E" w:rsidRDefault="001247BB" w:rsidP="00B62B50">
      <w:pPr>
        <w:jc w:val="both"/>
        <w:rPr>
          <w:rFonts w:ascii="Arial" w:hAnsi="Arial" w:cs="Arial"/>
        </w:rPr>
      </w:pPr>
    </w:p>
    <w:sectPr w:rsidR="001247BB" w:rsidRPr="00CC0A2E" w:rsidSect="002262DA">
      <w:pgSz w:w="11906" w:h="16838"/>
      <w:pgMar w:top="1440" w:right="1440" w:bottom="1440" w:left="1440"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F1420" w14:textId="77777777" w:rsidR="00685E66" w:rsidRDefault="00685E66" w:rsidP="00310CD9">
      <w:pPr>
        <w:spacing w:after="0" w:line="240" w:lineRule="auto"/>
      </w:pPr>
      <w:r>
        <w:separator/>
      </w:r>
    </w:p>
  </w:endnote>
  <w:endnote w:type="continuationSeparator" w:id="0">
    <w:p w14:paraId="1822F384" w14:textId="77777777" w:rsidR="00685E66" w:rsidRDefault="00685E66" w:rsidP="00310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78608" w14:textId="5AB81E0A" w:rsidR="00685E66" w:rsidRPr="00A832DF" w:rsidRDefault="00685E66">
    <w:pPr>
      <w:pStyle w:val="Footer"/>
      <w:jc w:val="right"/>
      <w:rPr>
        <w:sz w:val="20"/>
        <w:szCs w:val="20"/>
      </w:rPr>
    </w:pPr>
  </w:p>
  <w:p w14:paraId="0FCED271" w14:textId="482DDAD7" w:rsidR="00685E66" w:rsidRPr="00FE4D2E" w:rsidRDefault="00685E66">
    <w:pPr>
      <w:pStyle w:val="Footer"/>
      <w:rPr>
        <w:rFonts w:ascii="Times New Roman" w:hAnsi="Times New Roman" w:cs="Times New Roman"/>
        <w:sz w:val="20"/>
        <w:szCs w:val="20"/>
      </w:rPr>
    </w:pPr>
    <w:r w:rsidRPr="00FE4D2E">
      <w:rPr>
        <w:rFonts w:ascii="Times New Roman" w:hAnsi="Times New Roman" w:cs="Times New Roman"/>
        <w:sz w:val="20"/>
        <w:szCs w:val="20"/>
      </w:rPr>
      <w:t xml:space="preserve">Version </w:t>
    </w:r>
    <w:r w:rsidR="00A3331B">
      <w:rPr>
        <w:rFonts w:ascii="Times New Roman" w:hAnsi="Times New Roman" w:cs="Times New Roman"/>
        <w:sz w:val="20"/>
        <w:szCs w:val="20"/>
      </w:rPr>
      <w:t>5.</w:t>
    </w:r>
    <w:r w:rsidR="00A86BDF">
      <w:rPr>
        <w:rFonts w:ascii="Times New Roman" w:hAnsi="Times New Roman" w:cs="Times New Roman"/>
        <w:sz w:val="20"/>
        <w:szCs w:val="20"/>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486B0" w14:textId="4C75AE94" w:rsidR="00685E66" w:rsidRPr="00451885" w:rsidRDefault="00685E66" w:rsidP="005B6369">
    <w:pPr>
      <w:pStyle w:val="Footer"/>
      <w:rPr>
        <w:rFonts w:ascii="Arial" w:eastAsia="SimSun" w:hAnsi="Arial" w:cs="Arial"/>
        <w:sz w:val="20"/>
        <w:szCs w:val="20"/>
        <w:lang w:eastAsia="zh-CN"/>
      </w:rPr>
    </w:pPr>
    <w:r w:rsidRPr="00451885">
      <w:rPr>
        <w:rFonts w:ascii="Times New Roman" w:eastAsia="SimSun" w:hAnsi="Times New Roman" w:cs="Times New Roman"/>
        <w:sz w:val="20"/>
        <w:szCs w:val="20"/>
        <w:lang w:eastAsia="zh-CN"/>
      </w:rPr>
      <w:t xml:space="preserve">Copyright © </w:t>
    </w:r>
    <w:r w:rsidR="00A3331B" w:rsidRPr="00451885">
      <w:rPr>
        <w:rFonts w:ascii="Times New Roman" w:eastAsia="SimSun" w:hAnsi="Times New Roman" w:cs="Times New Roman"/>
        <w:sz w:val="20"/>
        <w:szCs w:val="20"/>
        <w:lang w:eastAsia="zh-CN"/>
      </w:rPr>
      <w:t>20</w:t>
    </w:r>
    <w:r w:rsidR="00A3331B">
      <w:rPr>
        <w:rFonts w:ascii="Times New Roman" w:eastAsia="SimSun" w:hAnsi="Times New Roman" w:cs="Times New Roman"/>
        <w:sz w:val="20"/>
        <w:szCs w:val="20"/>
        <w:lang w:eastAsia="zh-CN"/>
      </w:rPr>
      <w:t>2</w:t>
    </w:r>
    <w:r w:rsidR="00C436B8">
      <w:rPr>
        <w:rFonts w:ascii="Times New Roman" w:eastAsia="SimSun" w:hAnsi="Times New Roman" w:cs="Times New Roman"/>
        <w:sz w:val="20"/>
        <w:szCs w:val="20"/>
        <w:lang w:eastAsia="zh-CN"/>
      </w:rPr>
      <w:t>3</w:t>
    </w:r>
    <w:r w:rsidR="00A3331B" w:rsidRPr="00451885">
      <w:rPr>
        <w:rFonts w:ascii="Times New Roman" w:eastAsia="SimSun" w:hAnsi="Times New Roman" w:cs="Times New Roman"/>
        <w:sz w:val="20"/>
        <w:szCs w:val="20"/>
        <w:lang w:eastAsia="zh-CN"/>
      </w:rPr>
      <w:t xml:space="preserve"> </w:t>
    </w:r>
    <w:r w:rsidRPr="00451885">
      <w:rPr>
        <w:rFonts w:ascii="Times New Roman" w:eastAsia="SimSun" w:hAnsi="Times New Roman" w:cs="Times New Roman"/>
        <w:sz w:val="20"/>
        <w:szCs w:val="20"/>
        <w:lang w:eastAsia="zh-CN"/>
      </w:rPr>
      <w:t>Make UK</w:t>
    </w:r>
  </w:p>
  <w:p w14:paraId="191F425D" w14:textId="03CB81B1" w:rsidR="00685E66" w:rsidRPr="00451885" w:rsidRDefault="00685E66">
    <w:pPr>
      <w:pStyle w:val="Footer"/>
      <w:rPr>
        <w:sz w:val="20"/>
        <w:szCs w:val="20"/>
      </w:rPr>
    </w:pPr>
  </w:p>
  <w:p w14:paraId="7FCBBD22" w14:textId="3875C54F" w:rsidR="00685E66" w:rsidRDefault="00685E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977074"/>
      <w:docPartObj>
        <w:docPartGallery w:val="Page Numbers (Bottom of Page)"/>
        <w:docPartUnique/>
      </w:docPartObj>
    </w:sdtPr>
    <w:sdtEndPr>
      <w:rPr>
        <w:noProof/>
      </w:rPr>
    </w:sdtEndPr>
    <w:sdtContent>
      <w:p w14:paraId="7F12C9C4" w14:textId="5F71F382" w:rsidR="00685E66" w:rsidRDefault="00685E66">
        <w:pPr>
          <w:pStyle w:val="Footer"/>
          <w:jc w:val="right"/>
        </w:pPr>
        <w:r>
          <w:fldChar w:fldCharType="begin"/>
        </w:r>
        <w:r>
          <w:instrText xml:space="preserve"> PAGE   \* MERGEFORMAT </w:instrText>
        </w:r>
        <w:r>
          <w:fldChar w:fldCharType="separate"/>
        </w:r>
        <w:r w:rsidR="008F2F91">
          <w:rPr>
            <w:noProof/>
          </w:rPr>
          <w:t>13</w:t>
        </w:r>
        <w:r>
          <w:rPr>
            <w:noProof/>
          </w:rPr>
          <w:fldChar w:fldCharType="end"/>
        </w:r>
      </w:p>
    </w:sdtContent>
  </w:sdt>
  <w:p w14:paraId="0F483D7C" w14:textId="0104FA6A" w:rsidR="00685E66" w:rsidRPr="00EB51FE" w:rsidRDefault="00685E66">
    <w:pPr>
      <w:pStyle w:val="Footer"/>
      <w:rPr>
        <w:rFonts w:ascii="Times New Roman" w:hAnsi="Times New Roman" w:cs="Times New Roman"/>
        <w:sz w:val="20"/>
        <w:szCs w:val="20"/>
      </w:rPr>
    </w:pPr>
    <w:r w:rsidRPr="00EB51FE">
      <w:rPr>
        <w:rFonts w:ascii="Times New Roman" w:hAnsi="Times New Roman" w:cs="Times New Roman"/>
        <w:sz w:val="20"/>
        <w:szCs w:val="20"/>
      </w:rPr>
      <w:t xml:space="preserve">Version </w:t>
    </w:r>
    <w:r w:rsidR="00090079">
      <w:rPr>
        <w:rFonts w:ascii="Times New Roman" w:hAnsi="Times New Roman" w:cs="Times New Roman"/>
        <w:sz w:val="20"/>
        <w:szCs w:val="20"/>
      </w:rPr>
      <w:t>5.</w:t>
    </w:r>
    <w:r w:rsidR="00A86BDF">
      <w:rPr>
        <w:rFonts w:ascii="Times New Roman" w:hAnsi="Times New Roman" w:cs="Times New Roman"/>
        <w:sz w:val="20"/>
        <w:szCs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11686" w14:textId="77777777" w:rsidR="00685E66" w:rsidRDefault="00685E66" w:rsidP="00310CD9">
      <w:pPr>
        <w:spacing w:after="0" w:line="240" w:lineRule="auto"/>
      </w:pPr>
      <w:r>
        <w:separator/>
      </w:r>
    </w:p>
  </w:footnote>
  <w:footnote w:type="continuationSeparator" w:id="0">
    <w:p w14:paraId="6B1B090E" w14:textId="77777777" w:rsidR="00685E66" w:rsidRDefault="00685E66" w:rsidP="00310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CD2A" w14:textId="0822E188" w:rsidR="00685E66" w:rsidRDefault="00685E66">
    <w:pPr>
      <w:pStyle w:val="Header"/>
      <w:jc w:val="right"/>
    </w:pPr>
  </w:p>
  <w:p w14:paraId="4B36B703" w14:textId="77777777" w:rsidR="00685E66" w:rsidRDefault="00685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819B9"/>
    <w:multiLevelType w:val="hybridMultilevel"/>
    <w:tmpl w:val="04824CAA"/>
    <w:lvl w:ilvl="0" w:tplc="A8986FFA">
      <w:start w:val="1"/>
      <w:numFmt w:val="bullet"/>
      <w:lvlText w:val="•"/>
      <w:lvlJc w:val="left"/>
      <w:pPr>
        <w:tabs>
          <w:tab w:val="num" w:pos="720"/>
        </w:tabs>
        <w:ind w:left="720" w:hanging="360"/>
      </w:pPr>
      <w:rPr>
        <w:rFonts w:ascii="Arial" w:hAnsi="Arial" w:hint="default"/>
      </w:rPr>
    </w:lvl>
    <w:lvl w:ilvl="1" w:tplc="2F067392" w:tentative="1">
      <w:start w:val="1"/>
      <w:numFmt w:val="bullet"/>
      <w:lvlText w:val="•"/>
      <w:lvlJc w:val="left"/>
      <w:pPr>
        <w:tabs>
          <w:tab w:val="num" w:pos="1440"/>
        </w:tabs>
        <w:ind w:left="1440" w:hanging="360"/>
      </w:pPr>
      <w:rPr>
        <w:rFonts w:ascii="Arial" w:hAnsi="Arial" w:hint="default"/>
      </w:rPr>
    </w:lvl>
    <w:lvl w:ilvl="2" w:tplc="1B946716" w:tentative="1">
      <w:start w:val="1"/>
      <w:numFmt w:val="bullet"/>
      <w:lvlText w:val="•"/>
      <w:lvlJc w:val="left"/>
      <w:pPr>
        <w:tabs>
          <w:tab w:val="num" w:pos="2160"/>
        </w:tabs>
        <w:ind w:left="2160" w:hanging="360"/>
      </w:pPr>
      <w:rPr>
        <w:rFonts w:ascii="Arial" w:hAnsi="Arial" w:hint="default"/>
      </w:rPr>
    </w:lvl>
    <w:lvl w:ilvl="3" w:tplc="23A27D76" w:tentative="1">
      <w:start w:val="1"/>
      <w:numFmt w:val="bullet"/>
      <w:lvlText w:val="•"/>
      <w:lvlJc w:val="left"/>
      <w:pPr>
        <w:tabs>
          <w:tab w:val="num" w:pos="2880"/>
        </w:tabs>
        <w:ind w:left="2880" w:hanging="360"/>
      </w:pPr>
      <w:rPr>
        <w:rFonts w:ascii="Arial" w:hAnsi="Arial" w:hint="default"/>
      </w:rPr>
    </w:lvl>
    <w:lvl w:ilvl="4" w:tplc="9D7045F2" w:tentative="1">
      <w:start w:val="1"/>
      <w:numFmt w:val="bullet"/>
      <w:lvlText w:val="•"/>
      <w:lvlJc w:val="left"/>
      <w:pPr>
        <w:tabs>
          <w:tab w:val="num" w:pos="3600"/>
        </w:tabs>
        <w:ind w:left="3600" w:hanging="360"/>
      </w:pPr>
      <w:rPr>
        <w:rFonts w:ascii="Arial" w:hAnsi="Arial" w:hint="default"/>
      </w:rPr>
    </w:lvl>
    <w:lvl w:ilvl="5" w:tplc="A8F2F898" w:tentative="1">
      <w:start w:val="1"/>
      <w:numFmt w:val="bullet"/>
      <w:lvlText w:val="•"/>
      <w:lvlJc w:val="left"/>
      <w:pPr>
        <w:tabs>
          <w:tab w:val="num" w:pos="4320"/>
        </w:tabs>
        <w:ind w:left="4320" w:hanging="360"/>
      </w:pPr>
      <w:rPr>
        <w:rFonts w:ascii="Arial" w:hAnsi="Arial" w:hint="default"/>
      </w:rPr>
    </w:lvl>
    <w:lvl w:ilvl="6" w:tplc="8146FC1C" w:tentative="1">
      <w:start w:val="1"/>
      <w:numFmt w:val="bullet"/>
      <w:lvlText w:val="•"/>
      <w:lvlJc w:val="left"/>
      <w:pPr>
        <w:tabs>
          <w:tab w:val="num" w:pos="5040"/>
        </w:tabs>
        <w:ind w:left="5040" w:hanging="360"/>
      </w:pPr>
      <w:rPr>
        <w:rFonts w:ascii="Arial" w:hAnsi="Arial" w:hint="default"/>
      </w:rPr>
    </w:lvl>
    <w:lvl w:ilvl="7" w:tplc="853E3CBC" w:tentative="1">
      <w:start w:val="1"/>
      <w:numFmt w:val="bullet"/>
      <w:lvlText w:val="•"/>
      <w:lvlJc w:val="left"/>
      <w:pPr>
        <w:tabs>
          <w:tab w:val="num" w:pos="5760"/>
        </w:tabs>
        <w:ind w:left="5760" w:hanging="360"/>
      </w:pPr>
      <w:rPr>
        <w:rFonts w:ascii="Arial" w:hAnsi="Arial" w:hint="default"/>
      </w:rPr>
    </w:lvl>
    <w:lvl w:ilvl="8" w:tplc="425627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D61906"/>
    <w:multiLevelType w:val="hybridMultilevel"/>
    <w:tmpl w:val="0BE6DDCA"/>
    <w:lvl w:ilvl="0" w:tplc="3FD66834">
      <w:start w:val="1"/>
      <w:numFmt w:val="bullet"/>
      <w:lvlText w:val="-"/>
      <w:lvlJc w:val="left"/>
      <w:pPr>
        <w:ind w:left="360" w:hanging="360"/>
      </w:pPr>
      <w:rPr>
        <w:rFonts w:ascii="Calibri" w:eastAsiaTheme="minorHAnsi" w:hAnsi="Calibri"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1B752D7"/>
    <w:multiLevelType w:val="hybridMultilevel"/>
    <w:tmpl w:val="B854E700"/>
    <w:lvl w:ilvl="0" w:tplc="6960EA74">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2E31296"/>
    <w:multiLevelType w:val="hybridMultilevel"/>
    <w:tmpl w:val="814CB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6925D06"/>
    <w:multiLevelType w:val="hybridMultilevel"/>
    <w:tmpl w:val="0546C1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3806A65"/>
    <w:multiLevelType w:val="hybridMultilevel"/>
    <w:tmpl w:val="C55CE46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A423561"/>
    <w:multiLevelType w:val="hybridMultilevel"/>
    <w:tmpl w:val="03C4ECA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7" w15:restartNumberingAfterBreak="0">
    <w:nsid w:val="6F7815C6"/>
    <w:multiLevelType w:val="hybridMultilevel"/>
    <w:tmpl w:val="FB209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28706D"/>
    <w:multiLevelType w:val="hybridMultilevel"/>
    <w:tmpl w:val="C9820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D728EA"/>
    <w:multiLevelType w:val="hybridMultilevel"/>
    <w:tmpl w:val="C270E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963491">
    <w:abstractNumId w:val="0"/>
  </w:num>
  <w:num w:numId="2" w16cid:durableId="1003053289">
    <w:abstractNumId w:val="2"/>
  </w:num>
  <w:num w:numId="3" w16cid:durableId="1589072741">
    <w:abstractNumId w:val="1"/>
  </w:num>
  <w:num w:numId="4" w16cid:durableId="2137260229">
    <w:abstractNumId w:val="4"/>
  </w:num>
  <w:num w:numId="5" w16cid:durableId="812404261">
    <w:abstractNumId w:val="5"/>
  </w:num>
  <w:num w:numId="6" w16cid:durableId="73674554">
    <w:abstractNumId w:val="7"/>
  </w:num>
  <w:num w:numId="7" w16cid:durableId="1079060658">
    <w:abstractNumId w:val="6"/>
  </w:num>
  <w:num w:numId="8" w16cid:durableId="1023365978">
    <w:abstractNumId w:val="9"/>
  </w:num>
  <w:num w:numId="9" w16cid:durableId="805320363">
    <w:abstractNumId w:val="3"/>
  </w:num>
  <w:num w:numId="10" w16cid:durableId="7192122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E88"/>
    <w:rsid w:val="00011799"/>
    <w:rsid w:val="00014B02"/>
    <w:rsid w:val="00053C9D"/>
    <w:rsid w:val="00060C24"/>
    <w:rsid w:val="00060D16"/>
    <w:rsid w:val="00064D56"/>
    <w:rsid w:val="00066134"/>
    <w:rsid w:val="00072768"/>
    <w:rsid w:val="00076C98"/>
    <w:rsid w:val="0008214D"/>
    <w:rsid w:val="00087D85"/>
    <w:rsid w:val="00090079"/>
    <w:rsid w:val="000A4743"/>
    <w:rsid w:val="000B0BB5"/>
    <w:rsid w:val="000B3F9D"/>
    <w:rsid w:val="000B53BD"/>
    <w:rsid w:val="000C19C9"/>
    <w:rsid w:val="000C34E5"/>
    <w:rsid w:val="000C5EBC"/>
    <w:rsid w:val="000C64CD"/>
    <w:rsid w:val="000E08D6"/>
    <w:rsid w:val="000F128C"/>
    <w:rsid w:val="000F4E8B"/>
    <w:rsid w:val="000F5BFE"/>
    <w:rsid w:val="00106D12"/>
    <w:rsid w:val="00107BB4"/>
    <w:rsid w:val="00117C79"/>
    <w:rsid w:val="0012039B"/>
    <w:rsid w:val="00120452"/>
    <w:rsid w:val="001247BB"/>
    <w:rsid w:val="00152265"/>
    <w:rsid w:val="00163C29"/>
    <w:rsid w:val="00164CC4"/>
    <w:rsid w:val="00166C99"/>
    <w:rsid w:val="00166CE2"/>
    <w:rsid w:val="0017181C"/>
    <w:rsid w:val="00186346"/>
    <w:rsid w:val="001868DC"/>
    <w:rsid w:val="001971B5"/>
    <w:rsid w:val="001A2A87"/>
    <w:rsid w:val="001A2C6E"/>
    <w:rsid w:val="001B43B5"/>
    <w:rsid w:val="001C0AA6"/>
    <w:rsid w:val="001C1274"/>
    <w:rsid w:val="001C5313"/>
    <w:rsid w:val="001D1895"/>
    <w:rsid w:val="001D5ACC"/>
    <w:rsid w:val="001E12E8"/>
    <w:rsid w:val="001E657C"/>
    <w:rsid w:val="001F40F8"/>
    <w:rsid w:val="001F4D6C"/>
    <w:rsid w:val="001F6464"/>
    <w:rsid w:val="00207230"/>
    <w:rsid w:val="002159AA"/>
    <w:rsid w:val="00222464"/>
    <w:rsid w:val="00223E5B"/>
    <w:rsid w:val="002262DA"/>
    <w:rsid w:val="00240014"/>
    <w:rsid w:val="00247C37"/>
    <w:rsid w:val="00253385"/>
    <w:rsid w:val="0025509A"/>
    <w:rsid w:val="0027242C"/>
    <w:rsid w:val="0027471F"/>
    <w:rsid w:val="00286C7D"/>
    <w:rsid w:val="002929C6"/>
    <w:rsid w:val="00293C54"/>
    <w:rsid w:val="00294849"/>
    <w:rsid w:val="00296F64"/>
    <w:rsid w:val="002A38C5"/>
    <w:rsid w:val="002A5B99"/>
    <w:rsid w:val="002B5A31"/>
    <w:rsid w:val="002B64D8"/>
    <w:rsid w:val="002D0050"/>
    <w:rsid w:val="002D4E32"/>
    <w:rsid w:val="002D5096"/>
    <w:rsid w:val="002E390A"/>
    <w:rsid w:val="002E77F9"/>
    <w:rsid w:val="002F5205"/>
    <w:rsid w:val="002F57CB"/>
    <w:rsid w:val="00310CD9"/>
    <w:rsid w:val="00315A4D"/>
    <w:rsid w:val="00323909"/>
    <w:rsid w:val="003249EC"/>
    <w:rsid w:val="003421D2"/>
    <w:rsid w:val="0035014B"/>
    <w:rsid w:val="00357E22"/>
    <w:rsid w:val="003616FA"/>
    <w:rsid w:val="00370B0F"/>
    <w:rsid w:val="00375867"/>
    <w:rsid w:val="003808C0"/>
    <w:rsid w:val="00395589"/>
    <w:rsid w:val="003A36E3"/>
    <w:rsid w:val="003A4D97"/>
    <w:rsid w:val="003A52DD"/>
    <w:rsid w:val="003B3C24"/>
    <w:rsid w:val="003B3CB6"/>
    <w:rsid w:val="003B6A1A"/>
    <w:rsid w:val="003C11E8"/>
    <w:rsid w:val="003C4E29"/>
    <w:rsid w:val="003C6119"/>
    <w:rsid w:val="003E0123"/>
    <w:rsid w:val="003E36BE"/>
    <w:rsid w:val="003F0768"/>
    <w:rsid w:val="00401CAB"/>
    <w:rsid w:val="004040D7"/>
    <w:rsid w:val="00411524"/>
    <w:rsid w:val="004245DC"/>
    <w:rsid w:val="00437336"/>
    <w:rsid w:val="00441F48"/>
    <w:rsid w:val="00445DA3"/>
    <w:rsid w:val="00451885"/>
    <w:rsid w:val="00457F01"/>
    <w:rsid w:val="0046140D"/>
    <w:rsid w:val="00461D89"/>
    <w:rsid w:val="00465380"/>
    <w:rsid w:val="00475878"/>
    <w:rsid w:val="00492222"/>
    <w:rsid w:val="00495218"/>
    <w:rsid w:val="00496C45"/>
    <w:rsid w:val="004C11A3"/>
    <w:rsid w:val="004C3109"/>
    <w:rsid w:val="004C4C00"/>
    <w:rsid w:val="004D39D1"/>
    <w:rsid w:val="004D5575"/>
    <w:rsid w:val="004F0306"/>
    <w:rsid w:val="004F1719"/>
    <w:rsid w:val="004F39F8"/>
    <w:rsid w:val="00510884"/>
    <w:rsid w:val="00536727"/>
    <w:rsid w:val="00545F2A"/>
    <w:rsid w:val="0054683B"/>
    <w:rsid w:val="00546C57"/>
    <w:rsid w:val="00551843"/>
    <w:rsid w:val="005551E0"/>
    <w:rsid w:val="00556CF0"/>
    <w:rsid w:val="00570811"/>
    <w:rsid w:val="00573C84"/>
    <w:rsid w:val="0058031F"/>
    <w:rsid w:val="0058107A"/>
    <w:rsid w:val="005818A9"/>
    <w:rsid w:val="00583C7E"/>
    <w:rsid w:val="005A5186"/>
    <w:rsid w:val="005A711B"/>
    <w:rsid w:val="005A7F9C"/>
    <w:rsid w:val="005B16C8"/>
    <w:rsid w:val="005B6369"/>
    <w:rsid w:val="005C6C43"/>
    <w:rsid w:val="005C7BFC"/>
    <w:rsid w:val="005D25FE"/>
    <w:rsid w:val="005E2DDF"/>
    <w:rsid w:val="005E59DB"/>
    <w:rsid w:val="005E777D"/>
    <w:rsid w:val="00605413"/>
    <w:rsid w:val="006056BC"/>
    <w:rsid w:val="00617DD9"/>
    <w:rsid w:val="00617FFA"/>
    <w:rsid w:val="00621E56"/>
    <w:rsid w:val="0063424B"/>
    <w:rsid w:val="00653A33"/>
    <w:rsid w:val="0065406A"/>
    <w:rsid w:val="00662467"/>
    <w:rsid w:val="00675208"/>
    <w:rsid w:val="00675EC3"/>
    <w:rsid w:val="00685E66"/>
    <w:rsid w:val="00697006"/>
    <w:rsid w:val="006A2CBA"/>
    <w:rsid w:val="006A4AC1"/>
    <w:rsid w:val="006C3326"/>
    <w:rsid w:val="006C5761"/>
    <w:rsid w:val="006E56A7"/>
    <w:rsid w:val="006E5AEC"/>
    <w:rsid w:val="006F78C4"/>
    <w:rsid w:val="006F7B2E"/>
    <w:rsid w:val="00702E75"/>
    <w:rsid w:val="00710110"/>
    <w:rsid w:val="0073372B"/>
    <w:rsid w:val="00755F0D"/>
    <w:rsid w:val="007732E1"/>
    <w:rsid w:val="00773CCA"/>
    <w:rsid w:val="00775A45"/>
    <w:rsid w:val="00781DFF"/>
    <w:rsid w:val="007947B2"/>
    <w:rsid w:val="007A3129"/>
    <w:rsid w:val="007A4FFC"/>
    <w:rsid w:val="007A5214"/>
    <w:rsid w:val="007A7591"/>
    <w:rsid w:val="007C44E2"/>
    <w:rsid w:val="007C5624"/>
    <w:rsid w:val="007C6BE4"/>
    <w:rsid w:val="007C7285"/>
    <w:rsid w:val="007C7724"/>
    <w:rsid w:val="007D61FA"/>
    <w:rsid w:val="007E0D2F"/>
    <w:rsid w:val="007E4D6A"/>
    <w:rsid w:val="007F0316"/>
    <w:rsid w:val="007F1B56"/>
    <w:rsid w:val="00816C8B"/>
    <w:rsid w:val="008372CF"/>
    <w:rsid w:val="008443E4"/>
    <w:rsid w:val="00846BC4"/>
    <w:rsid w:val="008476D1"/>
    <w:rsid w:val="008645B9"/>
    <w:rsid w:val="00867B60"/>
    <w:rsid w:val="0088340E"/>
    <w:rsid w:val="00885713"/>
    <w:rsid w:val="008863AE"/>
    <w:rsid w:val="00887812"/>
    <w:rsid w:val="008A2543"/>
    <w:rsid w:val="008C137E"/>
    <w:rsid w:val="008C383B"/>
    <w:rsid w:val="008C3917"/>
    <w:rsid w:val="008D2684"/>
    <w:rsid w:val="008D59FA"/>
    <w:rsid w:val="008D738C"/>
    <w:rsid w:val="008E01D4"/>
    <w:rsid w:val="008E2507"/>
    <w:rsid w:val="008E6B74"/>
    <w:rsid w:val="008E6C8C"/>
    <w:rsid w:val="008F2F91"/>
    <w:rsid w:val="0091355A"/>
    <w:rsid w:val="00914D29"/>
    <w:rsid w:val="00916E1A"/>
    <w:rsid w:val="00922109"/>
    <w:rsid w:val="00930286"/>
    <w:rsid w:val="0093493F"/>
    <w:rsid w:val="00937384"/>
    <w:rsid w:val="00944EE1"/>
    <w:rsid w:val="0094601A"/>
    <w:rsid w:val="00950900"/>
    <w:rsid w:val="00955D49"/>
    <w:rsid w:val="00957660"/>
    <w:rsid w:val="009618CD"/>
    <w:rsid w:val="00961D6A"/>
    <w:rsid w:val="00967225"/>
    <w:rsid w:val="00971B9D"/>
    <w:rsid w:val="00973055"/>
    <w:rsid w:val="009805F7"/>
    <w:rsid w:val="00992FA4"/>
    <w:rsid w:val="009972BB"/>
    <w:rsid w:val="009A0868"/>
    <w:rsid w:val="009A1CD0"/>
    <w:rsid w:val="009B201F"/>
    <w:rsid w:val="009B363E"/>
    <w:rsid w:val="009C3B94"/>
    <w:rsid w:val="009F6868"/>
    <w:rsid w:val="00A014E4"/>
    <w:rsid w:val="00A01A86"/>
    <w:rsid w:val="00A02E8B"/>
    <w:rsid w:val="00A0750D"/>
    <w:rsid w:val="00A131A5"/>
    <w:rsid w:val="00A2514D"/>
    <w:rsid w:val="00A27D51"/>
    <w:rsid w:val="00A3331B"/>
    <w:rsid w:val="00A335DA"/>
    <w:rsid w:val="00A464D7"/>
    <w:rsid w:val="00A547AF"/>
    <w:rsid w:val="00A55141"/>
    <w:rsid w:val="00A63288"/>
    <w:rsid w:val="00A6641A"/>
    <w:rsid w:val="00A66D85"/>
    <w:rsid w:val="00A74C6F"/>
    <w:rsid w:val="00A832DF"/>
    <w:rsid w:val="00A86BDF"/>
    <w:rsid w:val="00A902F7"/>
    <w:rsid w:val="00A927BD"/>
    <w:rsid w:val="00AB2AEE"/>
    <w:rsid w:val="00AB4257"/>
    <w:rsid w:val="00AD06D8"/>
    <w:rsid w:val="00AD4F84"/>
    <w:rsid w:val="00AD6686"/>
    <w:rsid w:val="00AE0EB1"/>
    <w:rsid w:val="00AE2012"/>
    <w:rsid w:val="00AE41F1"/>
    <w:rsid w:val="00AE5059"/>
    <w:rsid w:val="00B03B5C"/>
    <w:rsid w:val="00B049B9"/>
    <w:rsid w:val="00B04E7A"/>
    <w:rsid w:val="00B06092"/>
    <w:rsid w:val="00B0733B"/>
    <w:rsid w:val="00B073FB"/>
    <w:rsid w:val="00B07D55"/>
    <w:rsid w:val="00B11E88"/>
    <w:rsid w:val="00B22BF5"/>
    <w:rsid w:val="00B25040"/>
    <w:rsid w:val="00B47598"/>
    <w:rsid w:val="00B5561B"/>
    <w:rsid w:val="00B61772"/>
    <w:rsid w:val="00B62B50"/>
    <w:rsid w:val="00B86036"/>
    <w:rsid w:val="00B904C7"/>
    <w:rsid w:val="00B90928"/>
    <w:rsid w:val="00B952C8"/>
    <w:rsid w:val="00B952E4"/>
    <w:rsid w:val="00B9649A"/>
    <w:rsid w:val="00BB1997"/>
    <w:rsid w:val="00BC0181"/>
    <w:rsid w:val="00BC71CA"/>
    <w:rsid w:val="00BD64E1"/>
    <w:rsid w:val="00BF09D3"/>
    <w:rsid w:val="00BF3AB5"/>
    <w:rsid w:val="00C12465"/>
    <w:rsid w:val="00C3049B"/>
    <w:rsid w:val="00C37C66"/>
    <w:rsid w:val="00C4323E"/>
    <w:rsid w:val="00C436B8"/>
    <w:rsid w:val="00C50459"/>
    <w:rsid w:val="00C55F15"/>
    <w:rsid w:val="00C608A1"/>
    <w:rsid w:val="00C635E3"/>
    <w:rsid w:val="00C663D4"/>
    <w:rsid w:val="00C84D8B"/>
    <w:rsid w:val="00C87DE7"/>
    <w:rsid w:val="00C87EAC"/>
    <w:rsid w:val="00C932CE"/>
    <w:rsid w:val="00C95139"/>
    <w:rsid w:val="00CB4B49"/>
    <w:rsid w:val="00CB7169"/>
    <w:rsid w:val="00CC0A2E"/>
    <w:rsid w:val="00CC40C2"/>
    <w:rsid w:val="00CC69BE"/>
    <w:rsid w:val="00CD1D0B"/>
    <w:rsid w:val="00CD2944"/>
    <w:rsid w:val="00CD517C"/>
    <w:rsid w:val="00CE6612"/>
    <w:rsid w:val="00CF314A"/>
    <w:rsid w:val="00CF3FF4"/>
    <w:rsid w:val="00D006CA"/>
    <w:rsid w:val="00D07A81"/>
    <w:rsid w:val="00D20397"/>
    <w:rsid w:val="00D343B8"/>
    <w:rsid w:val="00D40281"/>
    <w:rsid w:val="00D45BC2"/>
    <w:rsid w:val="00D73A67"/>
    <w:rsid w:val="00D82669"/>
    <w:rsid w:val="00D9344E"/>
    <w:rsid w:val="00DA0C92"/>
    <w:rsid w:val="00DA57CE"/>
    <w:rsid w:val="00DC1036"/>
    <w:rsid w:val="00DC564C"/>
    <w:rsid w:val="00DD0A1D"/>
    <w:rsid w:val="00DD0B0C"/>
    <w:rsid w:val="00DE461E"/>
    <w:rsid w:val="00DF1B5E"/>
    <w:rsid w:val="00E1082A"/>
    <w:rsid w:val="00E130BD"/>
    <w:rsid w:val="00E207E7"/>
    <w:rsid w:val="00E22D83"/>
    <w:rsid w:val="00E23CE3"/>
    <w:rsid w:val="00E277AB"/>
    <w:rsid w:val="00E542F5"/>
    <w:rsid w:val="00E63259"/>
    <w:rsid w:val="00E650C5"/>
    <w:rsid w:val="00E83B90"/>
    <w:rsid w:val="00E85F46"/>
    <w:rsid w:val="00E86848"/>
    <w:rsid w:val="00EB51FE"/>
    <w:rsid w:val="00EC74FB"/>
    <w:rsid w:val="00EE2547"/>
    <w:rsid w:val="00F01262"/>
    <w:rsid w:val="00F01D41"/>
    <w:rsid w:val="00F027E5"/>
    <w:rsid w:val="00F042FB"/>
    <w:rsid w:val="00F074AA"/>
    <w:rsid w:val="00F4188D"/>
    <w:rsid w:val="00F41CC3"/>
    <w:rsid w:val="00F41E8E"/>
    <w:rsid w:val="00F53328"/>
    <w:rsid w:val="00F614E7"/>
    <w:rsid w:val="00F620E0"/>
    <w:rsid w:val="00F62E1D"/>
    <w:rsid w:val="00F74168"/>
    <w:rsid w:val="00F74E82"/>
    <w:rsid w:val="00F83C48"/>
    <w:rsid w:val="00F876C4"/>
    <w:rsid w:val="00F9213E"/>
    <w:rsid w:val="00F93A23"/>
    <w:rsid w:val="00FA68E4"/>
    <w:rsid w:val="00FB3419"/>
    <w:rsid w:val="00FB3741"/>
    <w:rsid w:val="00FB5DF9"/>
    <w:rsid w:val="00FC4B4B"/>
    <w:rsid w:val="00FD6811"/>
    <w:rsid w:val="00FD7885"/>
    <w:rsid w:val="00FE2E01"/>
    <w:rsid w:val="00FE4D2E"/>
    <w:rsid w:val="00FE60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5FDD19F"/>
  <w15:chartTrackingRefBased/>
  <w15:docId w15:val="{DF8C771C-862E-400B-B66C-8AF208B16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1E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E08D6"/>
    <w:pPr>
      <w:ind w:left="720"/>
      <w:contextualSpacing/>
    </w:pPr>
  </w:style>
  <w:style w:type="character" w:styleId="Hyperlink">
    <w:name w:val="Hyperlink"/>
    <w:basedOn w:val="DefaultParagraphFont"/>
    <w:uiPriority w:val="99"/>
    <w:unhideWhenUsed/>
    <w:rsid w:val="003E0123"/>
    <w:rPr>
      <w:color w:val="0000FF"/>
      <w:u w:val="single"/>
    </w:rPr>
  </w:style>
  <w:style w:type="paragraph" w:styleId="NormalWeb">
    <w:name w:val="Normal (Web)"/>
    <w:basedOn w:val="Normal"/>
    <w:uiPriority w:val="99"/>
    <w:unhideWhenUsed/>
    <w:rsid w:val="001247B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D5096"/>
    <w:rPr>
      <w:sz w:val="16"/>
      <w:szCs w:val="16"/>
    </w:rPr>
  </w:style>
  <w:style w:type="paragraph" w:styleId="CommentText">
    <w:name w:val="annotation text"/>
    <w:basedOn w:val="Normal"/>
    <w:link w:val="CommentTextChar"/>
    <w:uiPriority w:val="99"/>
    <w:unhideWhenUsed/>
    <w:rsid w:val="002D5096"/>
    <w:pPr>
      <w:spacing w:line="240" w:lineRule="auto"/>
    </w:pPr>
    <w:rPr>
      <w:sz w:val="20"/>
      <w:szCs w:val="20"/>
    </w:rPr>
  </w:style>
  <w:style w:type="character" w:customStyle="1" w:styleId="CommentTextChar">
    <w:name w:val="Comment Text Char"/>
    <w:basedOn w:val="DefaultParagraphFont"/>
    <w:link w:val="CommentText"/>
    <w:uiPriority w:val="99"/>
    <w:rsid w:val="002D5096"/>
    <w:rPr>
      <w:sz w:val="20"/>
      <w:szCs w:val="20"/>
    </w:rPr>
  </w:style>
  <w:style w:type="paragraph" w:styleId="CommentSubject">
    <w:name w:val="annotation subject"/>
    <w:basedOn w:val="CommentText"/>
    <w:next w:val="CommentText"/>
    <w:link w:val="CommentSubjectChar"/>
    <w:uiPriority w:val="99"/>
    <w:semiHidden/>
    <w:unhideWhenUsed/>
    <w:rsid w:val="002D5096"/>
    <w:rPr>
      <w:b/>
      <w:bCs/>
    </w:rPr>
  </w:style>
  <w:style w:type="character" w:customStyle="1" w:styleId="CommentSubjectChar">
    <w:name w:val="Comment Subject Char"/>
    <w:basedOn w:val="CommentTextChar"/>
    <w:link w:val="CommentSubject"/>
    <w:uiPriority w:val="99"/>
    <w:semiHidden/>
    <w:rsid w:val="002D5096"/>
    <w:rPr>
      <w:b/>
      <w:bCs/>
      <w:sz w:val="20"/>
      <w:szCs w:val="20"/>
    </w:rPr>
  </w:style>
  <w:style w:type="paragraph" w:styleId="BalloonText">
    <w:name w:val="Balloon Text"/>
    <w:basedOn w:val="Normal"/>
    <w:link w:val="BalloonTextChar"/>
    <w:uiPriority w:val="99"/>
    <w:semiHidden/>
    <w:unhideWhenUsed/>
    <w:rsid w:val="002D50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096"/>
    <w:rPr>
      <w:rFonts w:ascii="Segoe UI" w:hAnsi="Segoe UI" w:cs="Segoe UI"/>
      <w:sz w:val="18"/>
      <w:szCs w:val="18"/>
    </w:rPr>
  </w:style>
  <w:style w:type="paragraph" w:styleId="Header">
    <w:name w:val="header"/>
    <w:basedOn w:val="Normal"/>
    <w:link w:val="HeaderChar"/>
    <w:uiPriority w:val="99"/>
    <w:unhideWhenUsed/>
    <w:rsid w:val="00310C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0CD9"/>
  </w:style>
  <w:style w:type="paragraph" w:styleId="Footer">
    <w:name w:val="footer"/>
    <w:basedOn w:val="Normal"/>
    <w:link w:val="FooterChar"/>
    <w:uiPriority w:val="99"/>
    <w:unhideWhenUsed/>
    <w:rsid w:val="00310C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0CD9"/>
  </w:style>
  <w:style w:type="character" w:styleId="FollowedHyperlink">
    <w:name w:val="FollowedHyperlink"/>
    <w:basedOn w:val="DefaultParagraphFont"/>
    <w:uiPriority w:val="99"/>
    <w:semiHidden/>
    <w:unhideWhenUsed/>
    <w:rsid w:val="007A5214"/>
    <w:rPr>
      <w:color w:val="954F72" w:themeColor="followedHyperlink"/>
      <w:u w:val="single"/>
    </w:rPr>
  </w:style>
  <w:style w:type="paragraph" w:styleId="Revision">
    <w:name w:val="Revision"/>
    <w:hidden/>
    <w:uiPriority w:val="99"/>
    <w:semiHidden/>
    <w:rsid w:val="00C436B8"/>
    <w:pPr>
      <w:spacing w:after="0" w:line="240" w:lineRule="auto"/>
    </w:pPr>
  </w:style>
  <w:style w:type="character" w:styleId="UnresolvedMention">
    <w:name w:val="Unresolved Mention"/>
    <w:basedOn w:val="DefaultParagraphFont"/>
    <w:uiPriority w:val="99"/>
    <w:semiHidden/>
    <w:unhideWhenUsed/>
    <w:rsid w:val="00AE50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86435">
      <w:bodyDiv w:val="1"/>
      <w:marLeft w:val="0"/>
      <w:marRight w:val="0"/>
      <w:marTop w:val="0"/>
      <w:marBottom w:val="0"/>
      <w:divBdr>
        <w:top w:val="none" w:sz="0" w:space="0" w:color="auto"/>
        <w:left w:val="none" w:sz="0" w:space="0" w:color="auto"/>
        <w:bottom w:val="none" w:sz="0" w:space="0" w:color="auto"/>
        <w:right w:val="none" w:sz="0" w:space="0" w:color="auto"/>
      </w:divBdr>
    </w:div>
    <w:div w:id="637341952">
      <w:bodyDiv w:val="1"/>
      <w:marLeft w:val="0"/>
      <w:marRight w:val="0"/>
      <w:marTop w:val="0"/>
      <w:marBottom w:val="0"/>
      <w:divBdr>
        <w:top w:val="none" w:sz="0" w:space="0" w:color="auto"/>
        <w:left w:val="none" w:sz="0" w:space="0" w:color="auto"/>
        <w:bottom w:val="none" w:sz="0" w:space="0" w:color="auto"/>
        <w:right w:val="none" w:sz="0" w:space="0" w:color="auto"/>
      </w:divBdr>
      <w:divsChild>
        <w:div w:id="133720016">
          <w:marLeft w:val="274"/>
          <w:marRight w:val="0"/>
          <w:marTop w:val="0"/>
          <w:marBottom w:val="0"/>
          <w:divBdr>
            <w:top w:val="none" w:sz="0" w:space="0" w:color="auto"/>
            <w:left w:val="none" w:sz="0" w:space="0" w:color="auto"/>
            <w:bottom w:val="none" w:sz="0" w:space="0" w:color="auto"/>
            <w:right w:val="none" w:sz="0" w:space="0" w:color="auto"/>
          </w:divBdr>
        </w:div>
        <w:div w:id="1406337872">
          <w:marLeft w:val="274"/>
          <w:marRight w:val="0"/>
          <w:marTop w:val="0"/>
          <w:marBottom w:val="0"/>
          <w:divBdr>
            <w:top w:val="none" w:sz="0" w:space="0" w:color="auto"/>
            <w:left w:val="none" w:sz="0" w:space="0" w:color="auto"/>
            <w:bottom w:val="none" w:sz="0" w:space="0" w:color="auto"/>
            <w:right w:val="none" w:sz="0" w:space="0" w:color="auto"/>
          </w:divBdr>
        </w:div>
      </w:divsChild>
    </w:div>
    <w:div w:id="1710491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co.org.uk/for-organisations/uk-gdpr-guidance-and-resources/accountability-and-governance/data-protection-impact-assessments-dpi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E3CC6-8802-4DF1-AA44-0C14398D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5199</Words>
  <Characters>29637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34767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Meyer</dc:creator>
  <cp:keywords/>
  <dc:description/>
  <cp:lastModifiedBy>Sara Meyer</cp:lastModifiedBy>
  <cp:revision>3</cp:revision>
  <cp:lastPrinted>2018-03-13T11:37:00Z</cp:lastPrinted>
  <dcterms:created xsi:type="dcterms:W3CDTF">2023-11-01T15:44:00Z</dcterms:created>
  <dcterms:modified xsi:type="dcterms:W3CDTF">2023-11-01T15:44:00Z</dcterms:modified>
</cp:coreProperties>
</file>