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765F" w:rsidRDefault="00681C9D"/>
    <w:p w:rsidR="006478E6" w:rsidRPr="00681C9D" w:rsidRDefault="006478E6">
      <w:pPr>
        <w:rPr>
          <w:rFonts w:ascii="Arial" w:hAnsi="Arial" w:cs="Arial"/>
          <w:b/>
          <w:sz w:val="28"/>
        </w:rPr>
      </w:pPr>
      <w:r w:rsidRPr="00681C9D">
        <w:rPr>
          <w:rFonts w:ascii="Arial" w:hAnsi="Arial" w:cs="Arial"/>
          <w:b/>
          <w:sz w:val="28"/>
        </w:rPr>
        <w:t>ISO45001:2018 – List of main clauses and sub headings</w:t>
      </w:r>
    </w:p>
    <w:p w:rsidR="006478E6" w:rsidRPr="00681C9D" w:rsidRDefault="006478E6">
      <w:pPr>
        <w:rPr>
          <w:rFonts w:ascii="Arial" w:hAnsi="Arial" w:cs="Arial"/>
          <w:b/>
          <w:sz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85"/>
        <w:gridCol w:w="6931"/>
      </w:tblGrid>
      <w:tr w:rsidR="006478E6" w:rsidRPr="00681C9D" w:rsidTr="006478E6">
        <w:trPr>
          <w:trHeight w:val="288"/>
        </w:trPr>
        <w:tc>
          <w:tcPr>
            <w:tcW w:w="2360" w:type="dxa"/>
            <w:hideMark/>
          </w:tcPr>
          <w:p w:rsidR="006478E6" w:rsidRPr="00681C9D" w:rsidRDefault="006478E6" w:rsidP="006478E6">
            <w:pPr>
              <w:rPr>
                <w:rFonts w:ascii="Arial" w:hAnsi="Arial" w:cs="Arial"/>
                <w:b/>
                <w:bCs/>
                <w:sz w:val="28"/>
              </w:rPr>
            </w:pPr>
            <w:r w:rsidRPr="00681C9D">
              <w:rPr>
                <w:rFonts w:ascii="Arial" w:hAnsi="Arial" w:cs="Arial"/>
                <w:b/>
                <w:bCs/>
                <w:sz w:val="28"/>
              </w:rPr>
              <w:t>45001 Clause</w:t>
            </w:r>
          </w:p>
        </w:tc>
        <w:tc>
          <w:tcPr>
            <w:tcW w:w="7920" w:type="dxa"/>
            <w:hideMark/>
          </w:tcPr>
          <w:p w:rsidR="006478E6" w:rsidRPr="00681C9D" w:rsidRDefault="006478E6" w:rsidP="006478E6">
            <w:pPr>
              <w:rPr>
                <w:rFonts w:ascii="Arial" w:hAnsi="Arial" w:cs="Arial"/>
                <w:b/>
                <w:bCs/>
                <w:sz w:val="28"/>
              </w:rPr>
            </w:pPr>
            <w:r w:rsidRPr="00681C9D">
              <w:rPr>
                <w:rFonts w:ascii="Arial" w:hAnsi="Arial" w:cs="Arial"/>
                <w:b/>
                <w:bCs/>
                <w:sz w:val="28"/>
              </w:rPr>
              <w:t>Description</w:t>
            </w:r>
          </w:p>
        </w:tc>
      </w:tr>
      <w:tr w:rsidR="006478E6" w:rsidRPr="00681C9D" w:rsidTr="006478E6">
        <w:trPr>
          <w:trHeight w:val="396"/>
        </w:trPr>
        <w:tc>
          <w:tcPr>
            <w:tcW w:w="2360" w:type="dxa"/>
            <w:vMerge w:val="restart"/>
            <w:hideMark/>
          </w:tcPr>
          <w:p w:rsidR="006478E6" w:rsidRPr="00681C9D" w:rsidRDefault="006478E6">
            <w:pPr>
              <w:rPr>
                <w:rFonts w:ascii="Arial" w:hAnsi="Arial" w:cs="Arial"/>
                <w:b/>
                <w:bCs/>
                <w:sz w:val="28"/>
              </w:rPr>
            </w:pPr>
            <w:r w:rsidRPr="00681C9D">
              <w:rPr>
                <w:rFonts w:ascii="Arial" w:hAnsi="Arial" w:cs="Arial"/>
                <w:b/>
                <w:bCs/>
                <w:sz w:val="28"/>
              </w:rPr>
              <w:t>Clause 4 – Context of the organisation</w:t>
            </w:r>
          </w:p>
        </w:tc>
        <w:tc>
          <w:tcPr>
            <w:tcW w:w="7920" w:type="dxa"/>
            <w:hideMark/>
          </w:tcPr>
          <w:p w:rsidR="006478E6" w:rsidRPr="00681C9D" w:rsidRDefault="006478E6">
            <w:pPr>
              <w:rPr>
                <w:rFonts w:ascii="Arial" w:hAnsi="Arial" w:cs="Arial"/>
                <w:sz w:val="28"/>
              </w:rPr>
            </w:pPr>
            <w:r w:rsidRPr="00681C9D">
              <w:rPr>
                <w:rFonts w:ascii="Arial" w:hAnsi="Arial" w:cs="Arial"/>
                <w:sz w:val="28"/>
              </w:rPr>
              <w:t xml:space="preserve">4.1 – Understanding the organisation and its context </w:t>
            </w:r>
          </w:p>
        </w:tc>
      </w:tr>
      <w:tr w:rsidR="006478E6" w:rsidRPr="00681C9D" w:rsidTr="006478E6">
        <w:trPr>
          <w:trHeight w:val="396"/>
        </w:trPr>
        <w:tc>
          <w:tcPr>
            <w:tcW w:w="2360" w:type="dxa"/>
            <w:vMerge/>
            <w:hideMark/>
          </w:tcPr>
          <w:p w:rsidR="006478E6" w:rsidRPr="00681C9D" w:rsidRDefault="006478E6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7920" w:type="dxa"/>
            <w:hideMark/>
          </w:tcPr>
          <w:p w:rsidR="006478E6" w:rsidRPr="00681C9D" w:rsidRDefault="006478E6">
            <w:pPr>
              <w:rPr>
                <w:rFonts w:ascii="Arial" w:hAnsi="Arial" w:cs="Arial"/>
                <w:sz w:val="28"/>
              </w:rPr>
            </w:pPr>
            <w:r w:rsidRPr="00681C9D">
              <w:rPr>
                <w:rFonts w:ascii="Arial" w:hAnsi="Arial" w:cs="Arial"/>
                <w:sz w:val="28"/>
              </w:rPr>
              <w:t>4.2 – Understanding the needs and expectations of workers and other interested parties</w:t>
            </w:r>
          </w:p>
        </w:tc>
      </w:tr>
      <w:tr w:rsidR="006478E6" w:rsidRPr="00681C9D" w:rsidTr="006478E6">
        <w:trPr>
          <w:trHeight w:val="396"/>
        </w:trPr>
        <w:tc>
          <w:tcPr>
            <w:tcW w:w="2360" w:type="dxa"/>
            <w:vMerge/>
            <w:hideMark/>
          </w:tcPr>
          <w:p w:rsidR="006478E6" w:rsidRPr="00681C9D" w:rsidRDefault="006478E6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7920" w:type="dxa"/>
            <w:hideMark/>
          </w:tcPr>
          <w:p w:rsidR="006478E6" w:rsidRPr="00681C9D" w:rsidRDefault="006478E6">
            <w:pPr>
              <w:rPr>
                <w:rFonts w:ascii="Arial" w:hAnsi="Arial" w:cs="Arial"/>
                <w:sz w:val="28"/>
              </w:rPr>
            </w:pPr>
            <w:r w:rsidRPr="00681C9D">
              <w:rPr>
                <w:rFonts w:ascii="Arial" w:hAnsi="Arial" w:cs="Arial"/>
                <w:sz w:val="28"/>
              </w:rPr>
              <w:t>4.3 – Determining the scope of the OH&amp;S Management System</w:t>
            </w:r>
          </w:p>
        </w:tc>
      </w:tr>
      <w:tr w:rsidR="006478E6" w:rsidRPr="00681C9D" w:rsidTr="006478E6">
        <w:trPr>
          <w:trHeight w:val="396"/>
        </w:trPr>
        <w:tc>
          <w:tcPr>
            <w:tcW w:w="2360" w:type="dxa"/>
            <w:vMerge/>
            <w:hideMark/>
          </w:tcPr>
          <w:p w:rsidR="006478E6" w:rsidRPr="00681C9D" w:rsidRDefault="006478E6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7920" w:type="dxa"/>
            <w:hideMark/>
          </w:tcPr>
          <w:p w:rsidR="006478E6" w:rsidRPr="00681C9D" w:rsidRDefault="006478E6">
            <w:pPr>
              <w:rPr>
                <w:rFonts w:ascii="Arial" w:hAnsi="Arial" w:cs="Arial"/>
                <w:sz w:val="28"/>
              </w:rPr>
            </w:pPr>
            <w:r w:rsidRPr="00681C9D">
              <w:rPr>
                <w:rFonts w:ascii="Arial" w:hAnsi="Arial" w:cs="Arial"/>
                <w:sz w:val="28"/>
              </w:rPr>
              <w:t>4.4 – OH&amp;S Management System</w:t>
            </w:r>
          </w:p>
        </w:tc>
      </w:tr>
      <w:tr w:rsidR="006478E6" w:rsidRPr="00681C9D" w:rsidTr="006478E6">
        <w:trPr>
          <w:trHeight w:val="396"/>
        </w:trPr>
        <w:tc>
          <w:tcPr>
            <w:tcW w:w="2360" w:type="dxa"/>
            <w:vMerge w:val="restart"/>
            <w:hideMark/>
          </w:tcPr>
          <w:p w:rsidR="006478E6" w:rsidRPr="00681C9D" w:rsidRDefault="006478E6" w:rsidP="006478E6">
            <w:pPr>
              <w:rPr>
                <w:rFonts w:ascii="Arial" w:hAnsi="Arial" w:cs="Arial"/>
                <w:b/>
                <w:bCs/>
                <w:sz w:val="28"/>
              </w:rPr>
            </w:pPr>
            <w:r w:rsidRPr="00681C9D">
              <w:rPr>
                <w:rFonts w:ascii="Arial" w:hAnsi="Arial" w:cs="Arial"/>
                <w:b/>
                <w:bCs/>
                <w:sz w:val="28"/>
              </w:rPr>
              <w:t>Clause 5 – Leadership and Worker Participation</w:t>
            </w:r>
          </w:p>
        </w:tc>
        <w:tc>
          <w:tcPr>
            <w:tcW w:w="7920" w:type="dxa"/>
            <w:hideMark/>
          </w:tcPr>
          <w:p w:rsidR="006478E6" w:rsidRPr="00681C9D" w:rsidRDefault="006478E6">
            <w:pPr>
              <w:rPr>
                <w:rFonts w:ascii="Arial" w:hAnsi="Arial" w:cs="Arial"/>
                <w:sz w:val="28"/>
              </w:rPr>
            </w:pPr>
            <w:r w:rsidRPr="00681C9D">
              <w:rPr>
                <w:rFonts w:ascii="Arial" w:hAnsi="Arial" w:cs="Arial"/>
                <w:sz w:val="28"/>
              </w:rPr>
              <w:t>5.1 – Leadership and commitment</w:t>
            </w:r>
          </w:p>
        </w:tc>
      </w:tr>
      <w:tr w:rsidR="006478E6" w:rsidRPr="00681C9D" w:rsidTr="006478E6">
        <w:trPr>
          <w:trHeight w:val="396"/>
        </w:trPr>
        <w:tc>
          <w:tcPr>
            <w:tcW w:w="2360" w:type="dxa"/>
            <w:vMerge/>
            <w:hideMark/>
          </w:tcPr>
          <w:p w:rsidR="006478E6" w:rsidRPr="00681C9D" w:rsidRDefault="006478E6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7920" w:type="dxa"/>
            <w:hideMark/>
          </w:tcPr>
          <w:p w:rsidR="006478E6" w:rsidRPr="00681C9D" w:rsidRDefault="006478E6">
            <w:pPr>
              <w:rPr>
                <w:rFonts w:ascii="Arial" w:hAnsi="Arial" w:cs="Arial"/>
                <w:sz w:val="28"/>
              </w:rPr>
            </w:pPr>
            <w:r w:rsidRPr="00681C9D">
              <w:rPr>
                <w:rFonts w:ascii="Arial" w:hAnsi="Arial" w:cs="Arial"/>
                <w:sz w:val="28"/>
              </w:rPr>
              <w:t>5.2 – OH&amp;S Policy</w:t>
            </w:r>
          </w:p>
        </w:tc>
      </w:tr>
      <w:tr w:rsidR="006478E6" w:rsidRPr="00681C9D" w:rsidTr="006478E6">
        <w:trPr>
          <w:trHeight w:val="396"/>
        </w:trPr>
        <w:tc>
          <w:tcPr>
            <w:tcW w:w="2360" w:type="dxa"/>
            <w:vMerge/>
            <w:hideMark/>
          </w:tcPr>
          <w:p w:rsidR="006478E6" w:rsidRPr="00681C9D" w:rsidRDefault="006478E6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7920" w:type="dxa"/>
            <w:hideMark/>
          </w:tcPr>
          <w:p w:rsidR="006478E6" w:rsidRPr="00681C9D" w:rsidRDefault="006478E6">
            <w:pPr>
              <w:rPr>
                <w:rFonts w:ascii="Arial" w:hAnsi="Arial" w:cs="Arial"/>
                <w:sz w:val="28"/>
              </w:rPr>
            </w:pPr>
            <w:r w:rsidRPr="00681C9D">
              <w:rPr>
                <w:rFonts w:ascii="Arial" w:hAnsi="Arial" w:cs="Arial"/>
                <w:sz w:val="28"/>
              </w:rPr>
              <w:t>5.3 – Organisational roles, responsibilities and authorities</w:t>
            </w:r>
          </w:p>
        </w:tc>
      </w:tr>
      <w:tr w:rsidR="006478E6" w:rsidRPr="00681C9D" w:rsidTr="006478E6">
        <w:trPr>
          <w:trHeight w:val="396"/>
        </w:trPr>
        <w:tc>
          <w:tcPr>
            <w:tcW w:w="2360" w:type="dxa"/>
            <w:vMerge/>
            <w:hideMark/>
          </w:tcPr>
          <w:p w:rsidR="006478E6" w:rsidRPr="00681C9D" w:rsidRDefault="006478E6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7920" w:type="dxa"/>
            <w:hideMark/>
          </w:tcPr>
          <w:p w:rsidR="006478E6" w:rsidRPr="00681C9D" w:rsidRDefault="006478E6">
            <w:pPr>
              <w:rPr>
                <w:rFonts w:ascii="Arial" w:hAnsi="Arial" w:cs="Arial"/>
                <w:sz w:val="28"/>
              </w:rPr>
            </w:pPr>
            <w:r w:rsidRPr="00681C9D">
              <w:rPr>
                <w:rFonts w:ascii="Arial" w:hAnsi="Arial" w:cs="Arial"/>
                <w:sz w:val="28"/>
              </w:rPr>
              <w:t>5.4 – Consultation and Participation of Workers</w:t>
            </w:r>
          </w:p>
        </w:tc>
      </w:tr>
      <w:tr w:rsidR="006478E6" w:rsidRPr="00681C9D" w:rsidTr="006478E6">
        <w:trPr>
          <w:trHeight w:val="1476"/>
        </w:trPr>
        <w:tc>
          <w:tcPr>
            <w:tcW w:w="2360" w:type="dxa"/>
            <w:vMerge w:val="restart"/>
            <w:hideMark/>
          </w:tcPr>
          <w:p w:rsidR="006478E6" w:rsidRPr="00681C9D" w:rsidRDefault="006478E6">
            <w:pPr>
              <w:rPr>
                <w:rFonts w:ascii="Arial" w:hAnsi="Arial" w:cs="Arial"/>
                <w:b/>
                <w:bCs/>
                <w:sz w:val="28"/>
              </w:rPr>
            </w:pPr>
            <w:r w:rsidRPr="00681C9D">
              <w:rPr>
                <w:rFonts w:ascii="Arial" w:hAnsi="Arial" w:cs="Arial"/>
                <w:b/>
                <w:bCs/>
                <w:sz w:val="28"/>
              </w:rPr>
              <w:t>Clause 6 – Planning</w:t>
            </w:r>
          </w:p>
        </w:tc>
        <w:tc>
          <w:tcPr>
            <w:tcW w:w="7920" w:type="dxa"/>
            <w:hideMark/>
          </w:tcPr>
          <w:p w:rsidR="006478E6" w:rsidRPr="00681C9D" w:rsidRDefault="006478E6">
            <w:pPr>
              <w:rPr>
                <w:rFonts w:ascii="Arial" w:hAnsi="Arial" w:cs="Arial"/>
                <w:sz w:val="28"/>
              </w:rPr>
            </w:pPr>
            <w:r w:rsidRPr="00681C9D">
              <w:rPr>
                <w:rFonts w:ascii="Arial" w:hAnsi="Arial" w:cs="Arial"/>
                <w:sz w:val="28"/>
              </w:rPr>
              <w:t>6.1 – Actions to address risks and opportunities</w:t>
            </w:r>
            <w:r w:rsidRPr="00681C9D">
              <w:rPr>
                <w:rFonts w:ascii="Arial" w:hAnsi="Arial" w:cs="Arial"/>
                <w:sz w:val="28"/>
              </w:rPr>
              <w:br/>
              <w:t>6.1.1 – General</w:t>
            </w:r>
            <w:r w:rsidRPr="00681C9D">
              <w:rPr>
                <w:rFonts w:ascii="Arial" w:hAnsi="Arial" w:cs="Arial"/>
                <w:sz w:val="28"/>
              </w:rPr>
              <w:br/>
              <w:t>6.1.2 – Hazard identification and assessment of risks and opportunities</w:t>
            </w:r>
            <w:r w:rsidRPr="00681C9D">
              <w:rPr>
                <w:rFonts w:ascii="Arial" w:hAnsi="Arial" w:cs="Arial"/>
                <w:sz w:val="28"/>
              </w:rPr>
              <w:br/>
              <w:t>6.1.3 – Determination of legal requirements and other requirements</w:t>
            </w:r>
            <w:r w:rsidRPr="00681C9D">
              <w:rPr>
                <w:rFonts w:ascii="Arial" w:hAnsi="Arial" w:cs="Arial"/>
                <w:sz w:val="28"/>
              </w:rPr>
              <w:br/>
              <w:t>6.1.4 – Planning Action</w:t>
            </w:r>
          </w:p>
        </w:tc>
      </w:tr>
      <w:tr w:rsidR="006478E6" w:rsidRPr="00681C9D" w:rsidTr="006478E6">
        <w:trPr>
          <w:trHeight w:val="936"/>
        </w:trPr>
        <w:tc>
          <w:tcPr>
            <w:tcW w:w="2360" w:type="dxa"/>
            <w:vMerge/>
            <w:hideMark/>
          </w:tcPr>
          <w:p w:rsidR="006478E6" w:rsidRPr="00681C9D" w:rsidRDefault="006478E6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7920" w:type="dxa"/>
            <w:hideMark/>
          </w:tcPr>
          <w:p w:rsidR="006478E6" w:rsidRPr="00681C9D" w:rsidRDefault="006478E6">
            <w:pPr>
              <w:rPr>
                <w:rFonts w:ascii="Arial" w:hAnsi="Arial" w:cs="Arial"/>
                <w:sz w:val="28"/>
              </w:rPr>
            </w:pPr>
            <w:r w:rsidRPr="00681C9D">
              <w:rPr>
                <w:rFonts w:ascii="Arial" w:hAnsi="Arial" w:cs="Arial"/>
                <w:sz w:val="28"/>
              </w:rPr>
              <w:t>6.2 – OH&amp;S Objectives and planning to achieve them</w:t>
            </w:r>
            <w:r w:rsidRPr="00681C9D">
              <w:rPr>
                <w:rFonts w:ascii="Arial" w:hAnsi="Arial" w:cs="Arial"/>
                <w:sz w:val="28"/>
              </w:rPr>
              <w:br/>
              <w:t>6.2.1 – OH&amp;S Objectives</w:t>
            </w:r>
            <w:r w:rsidRPr="00681C9D">
              <w:rPr>
                <w:rFonts w:ascii="Arial" w:hAnsi="Arial" w:cs="Arial"/>
                <w:sz w:val="28"/>
              </w:rPr>
              <w:br/>
              <w:t>6.2.2 – Planning actions to achieve OH&amp;S Objectives</w:t>
            </w:r>
          </w:p>
        </w:tc>
      </w:tr>
      <w:tr w:rsidR="006478E6" w:rsidRPr="00681C9D" w:rsidTr="006478E6">
        <w:trPr>
          <w:trHeight w:val="396"/>
        </w:trPr>
        <w:tc>
          <w:tcPr>
            <w:tcW w:w="2360" w:type="dxa"/>
            <w:vMerge w:val="restart"/>
            <w:hideMark/>
          </w:tcPr>
          <w:p w:rsidR="006478E6" w:rsidRPr="00681C9D" w:rsidRDefault="006478E6" w:rsidP="006478E6">
            <w:pPr>
              <w:rPr>
                <w:rFonts w:ascii="Arial" w:hAnsi="Arial" w:cs="Arial"/>
                <w:b/>
                <w:bCs/>
                <w:sz w:val="28"/>
              </w:rPr>
            </w:pPr>
            <w:r w:rsidRPr="00681C9D">
              <w:rPr>
                <w:rFonts w:ascii="Arial" w:hAnsi="Arial" w:cs="Arial"/>
                <w:b/>
                <w:bCs/>
                <w:sz w:val="28"/>
              </w:rPr>
              <w:t>Clause 7 – Support</w:t>
            </w:r>
          </w:p>
        </w:tc>
        <w:tc>
          <w:tcPr>
            <w:tcW w:w="7920" w:type="dxa"/>
            <w:hideMark/>
          </w:tcPr>
          <w:p w:rsidR="006478E6" w:rsidRPr="00681C9D" w:rsidRDefault="006478E6">
            <w:pPr>
              <w:rPr>
                <w:rFonts w:ascii="Arial" w:hAnsi="Arial" w:cs="Arial"/>
                <w:sz w:val="28"/>
              </w:rPr>
            </w:pPr>
            <w:r w:rsidRPr="00681C9D">
              <w:rPr>
                <w:rFonts w:ascii="Arial" w:hAnsi="Arial" w:cs="Arial"/>
                <w:sz w:val="28"/>
              </w:rPr>
              <w:t>7.1 – Resources</w:t>
            </w:r>
          </w:p>
        </w:tc>
      </w:tr>
      <w:tr w:rsidR="006478E6" w:rsidRPr="00681C9D" w:rsidTr="006478E6">
        <w:trPr>
          <w:trHeight w:val="396"/>
        </w:trPr>
        <w:tc>
          <w:tcPr>
            <w:tcW w:w="2360" w:type="dxa"/>
            <w:vMerge/>
            <w:hideMark/>
          </w:tcPr>
          <w:p w:rsidR="006478E6" w:rsidRPr="00681C9D" w:rsidRDefault="006478E6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7920" w:type="dxa"/>
            <w:hideMark/>
          </w:tcPr>
          <w:p w:rsidR="006478E6" w:rsidRPr="00681C9D" w:rsidRDefault="006478E6">
            <w:pPr>
              <w:rPr>
                <w:rFonts w:ascii="Arial" w:hAnsi="Arial" w:cs="Arial"/>
                <w:sz w:val="28"/>
              </w:rPr>
            </w:pPr>
            <w:r w:rsidRPr="00681C9D">
              <w:rPr>
                <w:rFonts w:ascii="Arial" w:hAnsi="Arial" w:cs="Arial"/>
                <w:sz w:val="28"/>
              </w:rPr>
              <w:t>7.2 – Competence</w:t>
            </w:r>
          </w:p>
        </w:tc>
      </w:tr>
      <w:tr w:rsidR="006478E6" w:rsidRPr="00681C9D" w:rsidTr="006478E6">
        <w:trPr>
          <w:trHeight w:val="396"/>
        </w:trPr>
        <w:tc>
          <w:tcPr>
            <w:tcW w:w="2360" w:type="dxa"/>
            <w:vMerge/>
            <w:hideMark/>
          </w:tcPr>
          <w:p w:rsidR="006478E6" w:rsidRPr="00681C9D" w:rsidRDefault="006478E6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7920" w:type="dxa"/>
            <w:hideMark/>
          </w:tcPr>
          <w:p w:rsidR="006478E6" w:rsidRPr="00681C9D" w:rsidRDefault="006478E6">
            <w:pPr>
              <w:rPr>
                <w:rFonts w:ascii="Arial" w:hAnsi="Arial" w:cs="Arial"/>
                <w:sz w:val="28"/>
              </w:rPr>
            </w:pPr>
            <w:r w:rsidRPr="00681C9D">
              <w:rPr>
                <w:rFonts w:ascii="Arial" w:hAnsi="Arial" w:cs="Arial"/>
                <w:sz w:val="28"/>
              </w:rPr>
              <w:t>7.3 – Awareness</w:t>
            </w:r>
          </w:p>
        </w:tc>
      </w:tr>
      <w:tr w:rsidR="006478E6" w:rsidRPr="00681C9D" w:rsidTr="006478E6">
        <w:trPr>
          <w:trHeight w:val="1224"/>
        </w:trPr>
        <w:tc>
          <w:tcPr>
            <w:tcW w:w="2360" w:type="dxa"/>
            <w:vMerge/>
            <w:hideMark/>
          </w:tcPr>
          <w:p w:rsidR="006478E6" w:rsidRPr="00681C9D" w:rsidRDefault="006478E6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7920" w:type="dxa"/>
            <w:hideMark/>
          </w:tcPr>
          <w:p w:rsidR="006478E6" w:rsidRPr="00681C9D" w:rsidRDefault="006478E6">
            <w:pPr>
              <w:rPr>
                <w:rFonts w:ascii="Arial" w:hAnsi="Arial" w:cs="Arial"/>
                <w:sz w:val="28"/>
              </w:rPr>
            </w:pPr>
            <w:r w:rsidRPr="00681C9D">
              <w:rPr>
                <w:rFonts w:ascii="Arial" w:hAnsi="Arial" w:cs="Arial"/>
                <w:sz w:val="28"/>
              </w:rPr>
              <w:t>7.4. – Communication</w:t>
            </w:r>
            <w:r w:rsidRPr="00681C9D">
              <w:rPr>
                <w:rFonts w:ascii="Arial" w:hAnsi="Arial" w:cs="Arial"/>
                <w:sz w:val="28"/>
              </w:rPr>
              <w:br/>
              <w:t>7.4.1 – General</w:t>
            </w:r>
            <w:r w:rsidRPr="00681C9D">
              <w:rPr>
                <w:rFonts w:ascii="Arial" w:hAnsi="Arial" w:cs="Arial"/>
                <w:sz w:val="28"/>
              </w:rPr>
              <w:br/>
              <w:t>7.4.2 – Internal Communication</w:t>
            </w:r>
            <w:r w:rsidRPr="00681C9D">
              <w:rPr>
                <w:rFonts w:ascii="Arial" w:hAnsi="Arial" w:cs="Arial"/>
                <w:sz w:val="28"/>
              </w:rPr>
              <w:br/>
              <w:t>7.4.3 – External Communication</w:t>
            </w:r>
          </w:p>
          <w:p w:rsidR="005562B9" w:rsidRPr="00681C9D" w:rsidRDefault="005562B9">
            <w:pPr>
              <w:rPr>
                <w:rFonts w:ascii="Arial" w:hAnsi="Arial" w:cs="Arial"/>
                <w:sz w:val="28"/>
              </w:rPr>
            </w:pPr>
          </w:p>
          <w:p w:rsidR="005562B9" w:rsidRPr="00681C9D" w:rsidRDefault="005562B9">
            <w:pPr>
              <w:rPr>
                <w:rFonts w:ascii="Arial" w:hAnsi="Arial" w:cs="Arial"/>
                <w:sz w:val="28"/>
              </w:rPr>
            </w:pPr>
          </w:p>
          <w:p w:rsidR="005562B9" w:rsidRPr="00681C9D" w:rsidRDefault="005562B9">
            <w:pPr>
              <w:rPr>
                <w:rFonts w:ascii="Arial" w:hAnsi="Arial" w:cs="Arial"/>
                <w:sz w:val="28"/>
              </w:rPr>
            </w:pPr>
          </w:p>
        </w:tc>
      </w:tr>
      <w:tr w:rsidR="006478E6" w:rsidRPr="00681C9D" w:rsidTr="006478E6">
        <w:trPr>
          <w:trHeight w:val="1476"/>
        </w:trPr>
        <w:tc>
          <w:tcPr>
            <w:tcW w:w="2360" w:type="dxa"/>
            <w:vMerge w:val="restart"/>
            <w:hideMark/>
          </w:tcPr>
          <w:p w:rsidR="006478E6" w:rsidRPr="00681C9D" w:rsidRDefault="006478E6">
            <w:pPr>
              <w:rPr>
                <w:rFonts w:ascii="Arial" w:hAnsi="Arial" w:cs="Arial"/>
                <w:b/>
                <w:bCs/>
                <w:sz w:val="28"/>
              </w:rPr>
            </w:pPr>
            <w:r w:rsidRPr="00681C9D">
              <w:rPr>
                <w:rFonts w:ascii="Arial" w:hAnsi="Arial" w:cs="Arial"/>
                <w:b/>
                <w:bCs/>
                <w:sz w:val="28"/>
              </w:rPr>
              <w:lastRenderedPageBreak/>
              <w:t>Clause 8 – Operation</w:t>
            </w:r>
          </w:p>
        </w:tc>
        <w:tc>
          <w:tcPr>
            <w:tcW w:w="7920" w:type="dxa"/>
            <w:hideMark/>
          </w:tcPr>
          <w:p w:rsidR="006478E6" w:rsidRPr="00681C9D" w:rsidRDefault="006478E6">
            <w:pPr>
              <w:rPr>
                <w:rFonts w:ascii="Arial" w:hAnsi="Arial" w:cs="Arial"/>
                <w:sz w:val="28"/>
              </w:rPr>
            </w:pPr>
            <w:r w:rsidRPr="00681C9D">
              <w:rPr>
                <w:rFonts w:ascii="Arial" w:hAnsi="Arial" w:cs="Arial"/>
                <w:sz w:val="28"/>
              </w:rPr>
              <w:t>8.1 – Operational Planning and Control</w:t>
            </w:r>
            <w:r w:rsidRPr="00681C9D">
              <w:rPr>
                <w:rFonts w:ascii="Arial" w:hAnsi="Arial" w:cs="Arial"/>
                <w:sz w:val="28"/>
              </w:rPr>
              <w:br/>
              <w:t>8.1.1 – General</w:t>
            </w:r>
            <w:r w:rsidRPr="00681C9D">
              <w:rPr>
                <w:rFonts w:ascii="Arial" w:hAnsi="Arial" w:cs="Arial"/>
                <w:sz w:val="28"/>
              </w:rPr>
              <w:br/>
              <w:t>8.1.2 Eliminating hazards and reducing OH&amp;S risks</w:t>
            </w:r>
            <w:r w:rsidRPr="00681C9D">
              <w:rPr>
                <w:rFonts w:ascii="Arial" w:hAnsi="Arial" w:cs="Arial"/>
                <w:sz w:val="28"/>
              </w:rPr>
              <w:br/>
              <w:t>8.1.3 Management of change</w:t>
            </w:r>
            <w:r w:rsidRPr="00681C9D">
              <w:rPr>
                <w:rFonts w:ascii="Arial" w:hAnsi="Arial" w:cs="Arial"/>
                <w:sz w:val="28"/>
              </w:rPr>
              <w:br/>
              <w:t>8.1.4 Procurement</w:t>
            </w:r>
          </w:p>
        </w:tc>
      </w:tr>
      <w:tr w:rsidR="006478E6" w:rsidRPr="00681C9D" w:rsidTr="006478E6">
        <w:trPr>
          <w:trHeight w:val="396"/>
        </w:trPr>
        <w:tc>
          <w:tcPr>
            <w:tcW w:w="2360" w:type="dxa"/>
            <w:vMerge/>
            <w:hideMark/>
          </w:tcPr>
          <w:p w:rsidR="006478E6" w:rsidRPr="00681C9D" w:rsidRDefault="006478E6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7920" w:type="dxa"/>
            <w:hideMark/>
          </w:tcPr>
          <w:p w:rsidR="006478E6" w:rsidRPr="00681C9D" w:rsidRDefault="006478E6">
            <w:pPr>
              <w:rPr>
                <w:rFonts w:ascii="Arial" w:hAnsi="Arial" w:cs="Arial"/>
                <w:sz w:val="28"/>
              </w:rPr>
            </w:pPr>
            <w:r w:rsidRPr="00681C9D">
              <w:rPr>
                <w:rFonts w:ascii="Arial" w:hAnsi="Arial" w:cs="Arial"/>
                <w:sz w:val="28"/>
              </w:rPr>
              <w:t>8.2 – Emergency Planning and Response</w:t>
            </w:r>
          </w:p>
        </w:tc>
      </w:tr>
      <w:tr w:rsidR="006478E6" w:rsidRPr="00681C9D" w:rsidTr="006478E6">
        <w:trPr>
          <w:trHeight w:val="936"/>
        </w:trPr>
        <w:tc>
          <w:tcPr>
            <w:tcW w:w="2360" w:type="dxa"/>
            <w:vMerge w:val="restart"/>
            <w:hideMark/>
          </w:tcPr>
          <w:p w:rsidR="006478E6" w:rsidRPr="00681C9D" w:rsidRDefault="006478E6">
            <w:pPr>
              <w:rPr>
                <w:rFonts w:ascii="Arial" w:hAnsi="Arial" w:cs="Arial"/>
                <w:b/>
                <w:bCs/>
                <w:sz w:val="28"/>
              </w:rPr>
            </w:pPr>
            <w:r w:rsidRPr="00681C9D">
              <w:rPr>
                <w:rFonts w:ascii="Arial" w:hAnsi="Arial" w:cs="Arial"/>
                <w:b/>
                <w:bCs/>
                <w:sz w:val="28"/>
              </w:rPr>
              <w:t>Clause 9 – Performance Evaluation</w:t>
            </w:r>
          </w:p>
        </w:tc>
        <w:tc>
          <w:tcPr>
            <w:tcW w:w="7920" w:type="dxa"/>
            <w:hideMark/>
          </w:tcPr>
          <w:p w:rsidR="006478E6" w:rsidRPr="00681C9D" w:rsidRDefault="006478E6">
            <w:pPr>
              <w:rPr>
                <w:rFonts w:ascii="Arial" w:hAnsi="Arial" w:cs="Arial"/>
                <w:sz w:val="28"/>
              </w:rPr>
            </w:pPr>
            <w:r w:rsidRPr="00681C9D">
              <w:rPr>
                <w:rFonts w:ascii="Arial" w:hAnsi="Arial" w:cs="Arial"/>
                <w:sz w:val="28"/>
              </w:rPr>
              <w:t>9.1 – Monitoring, Measurement, Analysis and Evaluation</w:t>
            </w:r>
            <w:r w:rsidRPr="00681C9D">
              <w:rPr>
                <w:rFonts w:ascii="Arial" w:hAnsi="Arial" w:cs="Arial"/>
                <w:sz w:val="28"/>
              </w:rPr>
              <w:br/>
              <w:t>9.1.1 – General</w:t>
            </w:r>
            <w:r w:rsidRPr="00681C9D">
              <w:rPr>
                <w:rFonts w:ascii="Arial" w:hAnsi="Arial" w:cs="Arial"/>
                <w:sz w:val="28"/>
              </w:rPr>
              <w:br/>
              <w:t>9.1.2 – Evaluation of Compliance</w:t>
            </w:r>
          </w:p>
        </w:tc>
      </w:tr>
      <w:tr w:rsidR="006478E6" w:rsidRPr="00681C9D" w:rsidTr="006478E6">
        <w:trPr>
          <w:trHeight w:val="912"/>
        </w:trPr>
        <w:tc>
          <w:tcPr>
            <w:tcW w:w="2360" w:type="dxa"/>
            <w:vMerge/>
            <w:hideMark/>
          </w:tcPr>
          <w:p w:rsidR="006478E6" w:rsidRPr="00681C9D" w:rsidRDefault="006478E6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7920" w:type="dxa"/>
            <w:hideMark/>
          </w:tcPr>
          <w:p w:rsidR="006478E6" w:rsidRPr="00681C9D" w:rsidRDefault="006478E6">
            <w:pPr>
              <w:rPr>
                <w:rFonts w:ascii="Arial" w:hAnsi="Arial" w:cs="Arial"/>
                <w:sz w:val="28"/>
              </w:rPr>
            </w:pPr>
            <w:r w:rsidRPr="00681C9D">
              <w:rPr>
                <w:rFonts w:ascii="Arial" w:hAnsi="Arial" w:cs="Arial"/>
                <w:sz w:val="28"/>
              </w:rPr>
              <w:t>9.2 – Internal Audit</w:t>
            </w:r>
            <w:r w:rsidRPr="00681C9D">
              <w:rPr>
                <w:rFonts w:ascii="Arial" w:hAnsi="Arial" w:cs="Arial"/>
                <w:sz w:val="28"/>
              </w:rPr>
              <w:br/>
              <w:t>9.2.1 - General</w:t>
            </w:r>
            <w:r w:rsidRPr="00681C9D">
              <w:rPr>
                <w:rFonts w:ascii="Arial" w:hAnsi="Arial" w:cs="Arial"/>
                <w:sz w:val="28"/>
              </w:rPr>
              <w:br/>
              <w:t>9.2.2 – Internal Audit Programme</w:t>
            </w:r>
          </w:p>
        </w:tc>
      </w:tr>
      <w:tr w:rsidR="006478E6" w:rsidRPr="00681C9D" w:rsidTr="006478E6">
        <w:trPr>
          <w:trHeight w:val="396"/>
        </w:trPr>
        <w:tc>
          <w:tcPr>
            <w:tcW w:w="2360" w:type="dxa"/>
            <w:vMerge/>
            <w:hideMark/>
          </w:tcPr>
          <w:p w:rsidR="006478E6" w:rsidRPr="00681C9D" w:rsidRDefault="006478E6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7920" w:type="dxa"/>
            <w:hideMark/>
          </w:tcPr>
          <w:p w:rsidR="006478E6" w:rsidRPr="00681C9D" w:rsidRDefault="006478E6">
            <w:pPr>
              <w:rPr>
                <w:rFonts w:ascii="Arial" w:hAnsi="Arial" w:cs="Arial"/>
                <w:sz w:val="28"/>
              </w:rPr>
            </w:pPr>
            <w:r w:rsidRPr="00681C9D">
              <w:rPr>
                <w:rFonts w:ascii="Arial" w:hAnsi="Arial" w:cs="Arial"/>
                <w:sz w:val="28"/>
              </w:rPr>
              <w:t>9.3 – Management Review</w:t>
            </w:r>
          </w:p>
        </w:tc>
      </w:tr>
      <w:tr w:rsidR="006478E6" w:rsidRPr="00681C9D" w:rsidTr="006478E6">
        <w:trPr>
          <w:trHeight w:val="396"/>
        </w:trPr>
        <w:tc>
          <w:tcPr>
            <w:tcW w:w="2360" w:type="dxa"/>
            <w:vMerge w:val="restart"/>
            <w:noWrap/>
            <w:hideMark/>
          </w:tcPr>
          <w:p w:rsidR="006478E6" w:rsidRPr="00681C9D" w:rsidRDefault="006478E6">
            <w:pPr>
              <w:rPr>
                <w:rFonts w:ascii="Arial" w:hAnsi="Arial" w:cs="Arial"/>
                <w:b/>
                <w:bCs/>
                <w:sz w:val="28"/>
              </w:rPr>
            </w:pPr>
            <w:r w:rsidRPr="00681C9D">
              <w:rPr>
                <w:rFonts w:ascii="Arial" w:hAnsi="Arial" w:cs="Arial"/>
                <w:b/>
                <w:bCs/>
                <w:sz w:val="28"/>
              </w:rPr>
              <w:t>Clause 10 – Improvement</w:t>
            </w:r>
          </w:p>
        </w:tc>
        <w:tc>
          <w:tcPr>
            <w:tcW w:w="7920" w:type="dxa"/>
            <w:hideMark/>
          </w:tcPr>
          <w:p w:rsidR="006478E6" w:rsidRPr="00681C9D" w:rsidRDefault="006478E6">
            <w:pPr>
              <w:rPr>
                <w:rFonts w:ascii="Arial" w:hAnsi="Arial" w:cs="Arial"/>
                <w:sz w:val="28"/>
              </w:rPr>
            </w:pPr>
            <w:r w:rsidRPr="00681C9D">
              <w:rPr>
                <w:rFonts w:ascii="Arial" w:hAnsi="Arial" w:cs="Arial"/>
                <w:sz w:val="28"/>
              </w:rPr>
              <w:t>10.1 – General</w:t>
            </w:r>
          </w:p>
        </w:tc>
      </w:tr>
      <w:tr w:rsidR="006478E6" w:rsidRPr="00681C9D" w:rsidTr="006478E6">
        <w:trPr>
          <w:trHeight w:val="396"/>
        </w:trPr>
        <w:tc>
          <w:tcPr>
            <w:tcW w:w="2360" w:type="dxa"/>
            <w:vMerge/>
            <w:hideMark/>
          </w:tcPr>
          <w:p w:rsidR="006478E6" w:rsidRPr="00681C9D" w:rsidRDefault="006478E6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7920" w:type="dxa"/>
            <w:hideMark/>
          </w:tcPr>
          <w:p w:rsidR="006478E6" w:rsidRPr="00681C9D" w:rsidRDefault="006478E6">
            <w:pPr>
              <w:rPr>
                <w:rFonts w:ascii="Arial" w:hAnsi="Arial" w:cs="Arial"/>
                <w:sz w:val="28"/>
              </w:rPr>
            </w:pPr>
            <w:r w:rsidRPr="00681C9D">
              <w:rPr>
                <w:rFonts w:ascii="Arial" w:hAnsi="Arial" w:cs="Arial"/>
                <w:sz w:val="28"/>
              </w:rPr>
              <w:t>10.2 – Incident, nonconformity and corrective action</w:t>
            </w:r>
          </w:p>
        </w:tc>
      </w:tr>
      <w:tr w:rsidR="006478E6" w:rsidRPr="00681C9D" w:rsidTr="006478E6">
        <w:trPr>
          <w:trHeight w:val="396"/>
        </w:trPr>
        <w:tc>
          <w:tcPr>
            <w:tcW w:w="2360" w:type="dxa"/>
            <w:vMerge/>
            <w:hideMark/>
          </w:tcPr>
          <w:p w:rsidR="006478E6" w:rsidRPr="00681C9D" w:rsidRDefault="006478E6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  <w:tc>
          <w:tcPr>
            <w:tcW w:w="7920" w:type="dxa"/>
            <w:noWrap/>
            <w:hideMark/>
          </w:tcPr>
          <w:p w:rsidR="006478E6" w:rsidRPr="00681C9D" w:rsidRDefault="006478E6">
            <w:pPr>
              <w:rPr>
                <w:rFonts w:ascii="Arial" w:hAnsi="Arial" w:cs="Arial"/>
                <w:sz w:val="28"/>
              </w:rPr>
            </w:pPr>
            <w:r w:rsidRPr="00681C9D">
              <w:rPr>
                <w:rFonts w:ascii="Arial" w:hAnsi="Arial" w:cs="Arial"/>
                <w:sz w:val="28"/>
              </w:rPr>
              <w:t>10.3 – Continual Improvement</w:t>
            </w:r>
          </w:p>
        </w:tc>
      </w:tr>
    </w:tbl>
    <w:p w:rsidR="006478E6" w:rsidRPr="00681C9D" w:rsidRDefault="006478E6">
      <w:pPr>
        <w:rPr>
          <w:rFonts w:ascii="Arial" w:hAnsi="Arial" w:cs="Arial"/>
          <w:b/>
          <w:sz w:val="28"/>
        </w:rPr>
      </w:pPr>
      <w:bookmarkStart w:id="0" w:name="_GoBack"/>
      <w:bookmarkEnd w:id="0"/>
    </w:p>
    <w:sectPr w:rsidR="006478E6" w:rsidRPr="00681C9D" w:rsidSect="005562B9">
      <w:headerReference w:type="default" r:id="rId6"/>
      <w:pgSz w:w="11906" w:h="16838"/>
      <w:pgMar w:top="2556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78E6" w:rsidRDefault="006478E6" w:rsidP="006478E6">
      <w:pPr>
        <w:spacing w:after="0" w:line="240" w:lineRule="auto"/>
      </w:pPr>
      <w:r>
        <w:separator/>
      </w:r>
    </w:p>
  </w:endnote>
  <w:endnote w:type="continuationSeparator" w:id="0">
    <w:p w:rsidR="006478E6" w:rsidRDefault="006478E6" w:rsidP="006478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78E6" w:rsidRDefault="006478E6" w:rsidP="006478E6">
      <w:pPr>
        <w:spacing w:after="0" w:line="240" w:lineRule="auto"/>
      </w:pPr>
      <w:r>
        <w:separator/>
      </w:r>
    </w:p>
  </w:footnote>
  <w:footnote w:type="continuationSeparator" w:id="0">
    <w:p w:rsidR="006478E6" w:rsidRDefault="006478E6" w:rsidP="006478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78E6" w:rsidRDefault="006478E6" w:rsidP="00681C9D">
    <w:pPr>
      <w:pStyle w:val="Header"/>
      <w:jc w:val="right"/>
    </w:pPr>
    <w:r>
      <w:rPr>
        <w:b/>
        <w:noProof/>
        <w:color w:val="FF0000"/>
        <w:sz w:val="44"/>
        <w:lang w:eastAsia="en-GB"/>
      </w:rPr>
      <w:drawing>
        <wp:inline distT="0" distB="0" distL="0" distR="0" wp14:anchorId="5D3D49DF" wp14:editId="1347C5F5">
          <wp:extent cx="2171700" cy="876300"/>
          <wp:effectExtent l="0" t="0" r="0" b="0"/>
          <wp:docPr id="23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876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478E6" w:rsidRDefault="006478E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8E6"/>
    <w:rsid w:val="005562B9"/>
    <w:rsid w:val="006478E6"/>
    <w:rsid w:val="00681C9D"/>
    <w:rsid w:val="00865133"/>
    <w:rsid w:val="00927182"/>
    <w:rsid w:val="00FF5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DEA8B1A4-AC8E-418B-B7C0-D8B13C294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78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78E6"/>
  </w:style>
  <w:style w:type="paragraph" w:styleId="Footer">
    <w:name w:val="footer"/>
    <w:basedOn w:val="Normal"/>
    <w:link w:val="FooterChar"/>
    <w:uiPriority w:val="99"/>
    <w:unhideWhenUsed/>
    <w:rsid w:val="006478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78E6"/>
  </w:style>
  <w:style w:type="table" w:styleId="TableGrid">
    <w:name w:val="Table Grid"/>
    <w:basedOn w:val="TableNormal"/>
    <w:uiPriority w:val="39"/>
    <w:rsid w:val="006478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60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253</Words>
  <Characters>1447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EEF Ltd</Company>
  <LinksUpToDate>false</LinksUpToDate>
  <CharactersWithSpaces>1697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Hunter</dc:creator>
  <cp:keywords/>
  <dc:description/>
  <cp:lastModifiedBy>Sally Netherwood</cp:lastModifiedBy>
  <cp:revision>2</cp:revision>
  <dcterms:created xsi:type="dcterms:W3CDTF">2021-03-31T08:32:00Z</dcterms:created>
  <dcterms:modified xsi:type="dcterms:W3CDTF">2021-03-31T08:32:00Z</dcterms:modified>
</cp:coreProperties>
</file>